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421BC" w14:textId="70429407" w:rsidR="00271443" w:rsidRPr="00852253" w:rsidRDefault="00271443" w:rsidP="001A276A">
      <w:pPr>
        <w:spacing w:after="0" w:line="240" w:lineRule="auto"/>
        <w:jc w:val="center"/>
        <w:rPr>
          <w:rFonts w:eastAsia="NSimSun" w:cstheme="minorHAnsi"/>
          <w:b/>
          <w:bCs/>
          <w:kern w:val="1"/>
          <w:lang w:eastAsia="zh-CN" w:bidi="hi-IN"/>
        </w:rPr>
      </w:pPr>
      <w:r w:rsidRPr="00852253">
        <w:rPr>
          <w:rFonts w:eastAsia="NSimSun" w:cstheme="minorHAnsi"/>
          <w:b/>
          <w:bCs/>
          <w:kern w:val="1"/>
          <w:lang w:eastAsia="zh-CN" w:bidi="hi-IN"/>
        </w:rPr>
        <w:t>PROCEDURA ZGŁOSZEŃ WEWNĘTRZNYCH</w:t>
      </w:r>
    </w:p>
    <w:p w14:paraId="3D7ED695" w14:textId="77777777" w:rsidR="00271443" w:rsidRPr="00852253" w:rsidRDefault="00271443" w:rsidP="001A276A">
      <w:pPr>
        <w:spacing w:after="0" w:line="240" w:lineRule="auto"/>
        <w:jc w:val="center"/>
        <w:rPr>
          <w:rFonts w:eastAsia="NSimSun" w:cstheme="minorHAnsi"/>
          <w:b/>
          <w:bCs/>
          <w:kern w:val="1"/>
          <w:lang w:eastAsia="zh-CN" w:bidi="hi-IN"/>
        </w:rPr>
      </w:pPr>
    </w:p>
    <w:p w14:paraId="47E1E7C1" w14:textId="77777777" w:rsidR="00271443" w:rsidRPr="00852253" w:rsidRDefault="00271443" w:rsidP="001A276A">
      <w:pPr>
        <w:spacing w:after="0" w:line="240" w:lineRule="auto"/>
        <w:jc w:val="center"/>
        <w:rPr>
          <w:rFonts w:eastAsia="NSimSun" w:cstheme="minorHAnsi"/>
          <w:b/>
          <w:bCs/>
          <w:kern w:val="1"/>
          <w:lang w:eastAsia="zh-CN" w:bidi="hi-IN"/>
        </w:rPr>
      </w:pPr>
    </w:p>
    <w:p w14:paraId="62F76FD3" w14:textId="392CBDA4" w:rsidR="00C11A6B" w:rsidRPr="00852253" w:rsidRDefault="00C11A6B" w:rsidP="001A276A">
      <w:pPr>
        <w:spacing w:after="0" w:line="240" w:lineRule="auto"/>
        <w:jc w:val="center"/>
        <w:rPr>
          <w:rFonts w:eastAsia="NSimSun" w:cstheme="minorHAnsi"/>
          <w:b/>
          <w:bCs/>
          <w:kern w:val="1"/>
          <w:lang w:eastAsia="zh-CN" w:bidi="hi-IN"/>
        </w:rPr>
      </w:pPr>
      <w:r w:rsidRPr="00852253">
        <w:rPr>
          <w:rFonts w:eastAsia="NSimSun" w:cstheme="minorHAnsi"/>
          <w:b/>
          <w:bCs/>
          <w:kern w:val="1"/>
          <w:lang w:eastAsia="zh-CN" w:bidi="hi-IN"/>
        </w:rPr>
        <w:t>§1</w:t>
      </w:r>
    </w:p>
    <w:p w14:paraId="4989E2CB" w14:textId="77777777" w:rsidR="00C11A6B" w:rsidRPr="00852253" w:rsidRDefault="00C11A6B" w:rsidP="001A276A">
      <w:pPr>
        <w:spacing w:after="0" w:line="240" w:lineRule="auto"/>
        <w:jc w:val="center"/>
        <w:rPr>
          <w:rFonts w:eastAsia="NSimSun" w:cstheme="minorHAnsi"/>
          <w:b/>
          <w:bCs/>
          <w:kern w:val="1"/>
          <w:lang w:eastAsia="zh-CN" w:bidi="hi-IN"/>
        </w:rPr>
      </w:pPr>
      <w:r w:rsidRPr="00852253">
        <w:rPr>
          <w:rFonts w:eastAsia="NSimSun" w:cstheme="minorHAnsi"/>
          <w:b/>
          <w:bCs/>
          <w:kern w:val="1"/>
          <w:lang w:eastAsia="zh-CN" w:bidi="hi-IN"/>
        </w:rPr>
        <w:t>CEL PROCEDURY</w:t>
      </w:r>
    </w:p>
    <w:p w14:paraId="5EC8748F" w14:textId="77777777" w:rsidR="001A276A" w:rsidRPr="00852253" w:rsidRDefault="001A276A" w:rsidP="001A276A">
      <w:pPr>
        <w:spacing w:after="0" w:line="240" w:lineRule="auto"/>
        <w:jc w:val="center"/>
        <w:rPr>
          <w:rFonts w:eastAsia="NSimSun" w:cstheme="minorHAnsi"/>
          <w:b/>
          <w:bCs/>
          <w:kern w:val="1"/>
          <w:lang w:eastAsia="zh-CN" w:bidi="hi-IN"/>
        </w:rPr>
      </w:pPr>
    </w:p>
    <w:p w14:paraId="49CE6A3A" w14:textId="77777777" w:rsidR="00C11A6B" w:rsidRPr="00852253" w:rsidRDefault="00C11A6B" w:rsidP="001A276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NSimSun" w:cstheme="minorHAnsi"/>
          <w:kern w:val="1"/>
          <w:lang w:eastAsia="zh-CN" w:bidi="hi-IN"/>
        </w:rPr>
      </w:pPr>
      <w:r w:rsidRPr="00852253">
        <w:rPr>
          <w:rFonts w:eastAsia="NSimSun" w:cstheme="minorHAnsi"/>
          <w:kern w:val="1"/>
          <w:lang w:eastAsia="zh-CN" w:bidi="hi-IN"/>
        </w:rPr>
        <w:t xml:space="preserve">Procedura </w:t>
      </w:r>
      <w:r w:rsidRPr="00852253">
        <w:rPr>
          <w:rStyle w:val="CharStyle3"/>
          <w:rFonts w:asciiTheme="minorHAnsi" w:hAnsiTheme="minorHAnsi" w:cstheme="minorHAnsi"/>
        </w:rPr>
        <w:t xml:space="preserve">zgłoszeń wewnętrznych (dalej: Procedura) </w:t>
      </w:r>
      <w:r w:rsidRPr="00852253">
        <w:rPr>
          <w:rFonts w:eastAsia="NSimSun" w:cstheme="minorHAnsi"/>
          <w:kern w:val="1"/>
          <w:lang w:eastAsia="zh-CN" w:bidi="hi-IN"/>
        </w:rPr>
        <w:t>określa:</w:t>
      </w:r>
    </w:p>
    <w:p w14:paraId="0ECDFCCE" w14:textId="77777777" w:rsidR="00C11A6B" w:rsidRPr="00852253" w:rsidRDefault="00C11A6B" w:rsidP="001A276A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eastAsia="NSimSun" w:cstheme="minorHAnsi"/>
          <w:kern w:val="1"/>
          <w:lang w:eastAsia="zh-CN" w:bidi="hi-IN"/>
        </w:rPr>
      </w:pPr>
      <w:r w:rsidRPr="00852253">
        <w:rPr>
          <w:rFonts w:eastAsia="NSimSun" w:cstheme="minorHAnsi"/>
          <w:kern w:val="1"/>
          <w:lang w:eastAsia="zh-CN" w:bidi="hi-IN"/>
        </w:rPr>
        <w:t>zasady i tryb zgłaszania przez Sygnalistów informacji o naruszeniu prawa, w tym kanały komun</w:t>
      </w:r>
      <w:r w:rsidR="0085332D" w:rsidRPr="00852253">
        <w:rPr>
          <w:rFonts w:eastAsia="NSimSun" w:cstheme="minorHAnsi"/>
          <w:kern w:val="1"/>
          <w:lang w:eastAsia="zh-CN" w:bidi="hi-IN"/>
        </w:rPr>
        <w:t>i</w:t>
      </w:r>
      <w:r w:rsidRPr="00852253">
        <w:rPr>
          <w:rFonts w:eastAsia="NSimSun" w:cstheme="minorHAnsi"/>
          <w:kern w:val="1"/>
          <w:lang w:eastAsia="zh-CN" w:bidi="hi-IN"/>
        </w:rPr>
        <w:t>kacji;</w:t>
      </w:r>
    </w:p>
    <w:p w14:paraId="0F681420" w14:textId="77777777" w:rsidR="00C11A6B" w:rsidRPr="00852253" w:rsidRDefault="00C11A6B" w:rsidP="001A276A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eastAsia="NSimSun" w:cstheme="minorHAnsi"/>
          <w:kern w:val="1"/>
          <w:lang w:eastAsia="zh-CN" w:bidi="hi-IN"/>
        </w:rPr>
      </w:pPr>
      <w:r w:rsidRPr="00852253">
        <w:rPr>
          <w:rFonts w:eastAsia="NSimSun" w:cstheme="minorHAnsi"/>
          <w:kern w:val="1"/>
          <w:lang w:eastAsia="zh-CN" w:bidi="hi-IN"/>
        </w:rPr>
        <w:t>osoby uprawnione do dokonania zgłoszenia wewnętrznego;</w:t>
      </w:r>
    </w:p>
    <w:p w14:paraId="26D8C653" w14:textId="77777777" w:rsidR="00C11A6B" w:rsidRPr="00852253" w:rsidRDefault="00C11A6B" w:rsidP="001A276A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</w:rPr>
        <w:t>zakresy zadań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 </w:t>
      </w:r>
      <w:r w:rsidRPr="00852253">
        <w:rPr>
          <w:rStyle w:val="CharStyle3"/>
          <w:rFonts w:asciiTheme="minorHAnsi" w:hAnsiTheme="minorHAnsi" w:cstheme="minorHAnsi"/>
        </w:rPr>
        <w:t xml:space="preserve">i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obowiązki poszczególnych uczestników;</w:t>
      </w:r>
    </w:p>
    <w:p w14:paraId="653D288E" w14:textId="77777777" w:rsidR="00C11A6B" w:rsidRPr="00852253" w:rsidRDefault="00C11A6B" w:rsidP="001A276A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zasad zachowania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poufności tożsamości osób </w:t>
      </w:r>
      <w:r w:rsidRPr="00852253">
        <w:rPr>
          <w:rStyle w:val="CharStyle3"/>
          <w:rFonts w:asciiTheme="minorHAnsi" w:hAnsiTheme="minorHAnsi" w:cstheme="minorHAnsi"/>
        </w:rPr>
        <w:t>do tego uprawnionych;</w:t>
      </w:r>
    </w:p>
    <w:p w14:paraId="7649B795" w14:textId="77777777" w:rsidR="00C11A6B" w:rsidRPr="00852253" w:rsidRDefault="00C11A6B" w:rsidP="001A276A">
      <w:pPr>
        <w:pStyle w:val="Akapitzlist"/>
        <w:numPr>
          <w:ilvl w:val="1"/>
          <w:numId w:val="22"/>
        </w:numPr>
        <w:spacing w:after="0" w:line="240" w:lineRule="auto"/>
        <w:jc w:val="both"/>
        <w:rPr>
          <w:rStyle w:val="CharStyle3"/>
          <w:rFonts w:ascii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zasady ochrony uprawnionych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osób </w:t>
      </w:r>
      <w:r w:rsidRPr="00852253">
        <w:rPr>
          <w:rStyle w:val="CharStyle3"/>
          <w:rFonts w:asciiTheme="minorHAnsi" w:hAnsiTheme="minorHAnsi" w:cstheme="minorHAnsi"/>
        </w:rPr>
        <w:t xml:space="preserve">przed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działaniami </w:t>
      </w:r>
      <w:r w:rsidRPr="00852253">
        <w:rPr>
          <w:rStyle w:val="CharStyle3"/>
          <w:rFonts w:asciiTheme="minorHAnsi" w:hAnsiTheme="minorHAnsi" w:cstheme="minorHAnsi"/>
        </w:rPr>
        <w:t>odwetowymi.</w:t>
      </w:r>
    </w:p>
    <w:p w14:paraId="0514D3D5" w14:textId="77777777" w:rsidR="00C11A6B" w:rsidRPr="00852253" w:rsidRDefault="00C11A6B" w:rsidP="001A276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NSimSun" w:cstheme="minorHAnsi"/>
          <w:kern w:val="1"/>
          <w:lang w:eastAsia="zh-CN" w:bidi="hi-IN"/>
        </w:rPr>
      </w:pPr>
      <w:r w:rsidRPr="00852253">
        <w:rPr>
          <w:rFonts w:eastAsia="NSimSun" w:cstheme="minorHAnsi"/>
          <w:kern w:val="1"/>
          <w:lang w:eastAsia="zh-CN" w:bidi="hi-IN"/>
        </w:rPr>
        <w:t>System przyjmowania zgłoszeń umożliwia zgłaszanie naruszeń prawa za pośrednictwem specjalnych, łatwo dostępnych kanałów, w sposób zapewniający rzetelne i niezależne rozpoznanie zgłoszenia oraz w sposób zapewniający ochronę Sygnalisty przed działaniami o charakterze odwetowym, represyjnym, dyskryminacyjnym lub innym rodzajem niesprawiedliwego traktowania w związku z dokonanym zgłoszeniem.</w:t>
      </w:r>
    </w:p>
    <w:p w14:paraId="0B0F39DF" w14:textId="77777777" w:rsidR="00C11A6B" w:rsidRPr="00852253" w:rsidRDefault="00C11A6B" w:rsidP="001A276A">
      <w:pPr>
        <w:spacing w:after="0" w:line="240" w:lineRule="auto"/>
        <w:jc w:val="both"/>
        <w:rPr>
          <w:rFonts w:cstheme="minorHAnsi"/>
        </w:rPr>
      </w:pPr>
    </w:p>
    <w:p w14:paraId="5A480C45" w14:textId="77777777" w:rsidR="001A276A" w:rsidRPr="00852253" w:rsidRDefault="001A276A" w:rsidP="001A276A">
      <w:pPr>
        <w:spacing w:after="0" w:line="240" w:lineRule="auto"/>
        <w:jc w:val="both"/>
        <w:rPr>
          <w:rFonts w:cstheme="minorHAnsi"/>
        </w:rPr>
      </w:pPr>
    </w:p>
    <w:p w14:paraId="13B56A9B" w14:textId="77777777" w:rsidR="001A276A" w:rsidRPr="00852253" w:rsidRDefault="001A276A" w:rsidP="001A276A">
      <w:pPr>
        <w:spacing w:after="0" w:line="240" w:lineRule="auto"/>
        <w:jc w:val="both"/>
        <w:rPr>
          <w:rFonts w:cstheme="minorHAnsi"/>
        </w:rPr>
      </w:pPr>
    </w:p>
    <w:p w14:paraId="622BC8EC" w14:textId="77777777" w:rsidR="00C11A6B" w:rsidRPr="00852253" w:rsidRDefault="00C11A6B" w:rsidP="001A276A">
      <w:pPr>
        <w:spacing w:after="0" w:line="240" w:lineRule="auto"/>
        <w:jc w:val="center"/>
        <w:rPr>
          <w:rFonts w:eastAsia="NSimSun" w:cstheme="minorHAnsi"/>
          <w:b/>
          <w:bCs/>
          <w:kern w:val="1"/>
          <w:lang w:eastAsia="zh-CN" w:bidi="hi-IN"/>
        </w:rPr>
      </w:pPr>
      <w:r w:rsidRPr="00852253">
        <w:rPr>
          <w:rFonts w:eastAsia="NSimSun" w:cstheme="minorHAnsi"/>
          <w:b/>
          <w:bCs/>
          <w:kern w:val="1"/>
          <w:lang w:eastAsia="zh-CN" w:bidi="hi-IN"/>
        </w:rPr>
        <w:t>§2</w:t>
      </w:r>
    </w:p>
    <w:p w14:paraId="44C7E651" w14:textId="77777777" w:rsidR="00C11A6B" w:rsidRPr="00852253" w:rsidRDefault="00C11A6B" w:rsidP="001A276A">
      <w:pPr>
        <w:spacing w:after="0" w:line="240" w:lineRule="auto"/>
        <w:jc w:val="center"/>
        <w:rPr>
          <w:rFonts w:eastAsia="NSimSun" w:cstheme="minorHAnsi"/>
          <w:b/>
          <w:bCs/>
          <w:kern w:val="1"/>
          <w:lang w:eastAsia="zh-CN" w:bidi="hi-IN"/>
        </w:rPr>
      </w:pPr>
      <w:r w:rsidRPr="00852253">
        <w:rPr>
          <w:rFonts w:eastAsia="NSimSun" w:cstheme="minorHAnsi"/>
          <w:b/>
          <w:bCs/>
          <w:kern w:val="1"/>
          <w:lang w:eastAsia="zh-CN" w:bidi="hi-IN"/>
        </w:rPr>
        <w:t>DEFINICJE</w:t>
      </w:r>
    </w:p>
    <w:p w14:paraId="02697379" w14:textId="77777777" w:rsidR="001A276A" w:rsidRPr="00852253" w:rsidRDefault="001A276A" w:rsidP="001A276A">
      <w:pPr>
        <w:spacing w:after="0" w:line="240" w:lineRule="auto"/>
        <w:jc w:val="center"/>
        <w:rPr>
          <w:rFonts w:cstheme="minorHAnsi"/>
        </w:rPr>
      </w:pPr>
    </w:p>
    <w:p w14:paraId="43DB906F" w14:textId="77777777" w:rsidR="00C11A6B" w:rsidRPr="00852253" w:rsidRDefault="00C11A6B" w:rsidP="001A276A">
      <w:p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Ilekroć </w:t>
      </w:r>
      <w:r w:rsidRPr="00852253">
        <w:rPr>
          <w:rStyle w:val="CharStyle3"/>
          <w:rFonts w:asciiTheme="minorHAnsi" w:hAnsiTheme="minorHAnsi" w:cstheme="minorHAnsi"/>
        </w:rPr>
        <w:t>w Procedurze jest mowa o:</w:t>
      </w:r>
    </w:p>
    <w:p w14:paraId="5940D873" w14:textId="3B299889" w:rsidR="00E3460F" w:rsidRPr="00852253" w:rsidRDefault="00E3460F" w:rsidP="001A276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Style w:val="CharStyle3"/>
          <w:rFonts w:asciiTheme="minorHAnsi" w:eastAsiaTheme="minorHAnsi" w:hAnsiTheme="minorHAnsi" w:cstheme="minorHAnsi"/>
        </w:rPr>
      </w:pPr>
      <w:r w:rsidRPr="00852253">
        <w:rPr>
          <w:rStyle w:val="CharStyle3"/>
          <w:rFonts w:asciiTheme="minorHAnsi" w:eastAsiaTheme="minorHAnsi" w:hAnsiTheme="minorHAnsi" w:cstheme="minorHAnsi"/>
        </w:rPr>
        <w:t xml:space="preserve">Sygnaliście - </w:t>
      </w:r>
      <w:r w:rsidRPr="00852253">
        <w:rPr>
          <w:rFonts w:eastAsia="NSimSun" w:cstheme="minorHAnsi"/>
          <w:kern w:val="1"/>
          <w:lang w:eastAsia="zh-CN" w:bidi="hi-IN"/>
        </w:rPr>
        <w:t>rozumie się przez to osobę fizyczną, która dokonuje zgłoszenia o naruszeniu prawa w kontekście związanym z pracą, niezależnie od zajmowanego stanowiska, formy zatrudnienia czy współpracy, przy czym szczegółowy zakres</w:t>
      </w:r>
      <w:r w:rsidR="00271443" w:rsidRPr="00852253">
        <w:rPr>
          <w:rFonts w:eastAsia="NSimSun" w:cstheme="minorHAnsi"/>
          <w:kern w:val="1"/>
          <w:lang w:eastAsia="zh-CN" w:bidi="hi-IN"/>
        </w:rPr>
        <w:t xml:space="preserve"> podmiotowy</w:t>
      </w:r>
      <w:r w:rsidRPr="00852253">
        <w:rPr>
          <w:rFonts w:eastAsia="NSimSun" w:cstheme="minorHAnsi"/>
          <w:kern w:val="1"/>
          <w:lang w:eastAsia="zh-CN" w:bidi="hi-IN"/>
        </w:rPr>
        <w:t xml:space="preserve"> określa § 4 ust. 1 Procedury</w:t>
      </w:r>
      <w:r w:rsidRPr="00852253">
        <w:rPr>
          <w:rFonts w:eastAsia="NSimSun" w:cstheme="minorHAnsi"/>
          <w:iCs/>
          <w:kern w:val="1"/>
          <w:lang w:eastAsia="zh-CN" w:bidi="hi-IN"/>
        </w:rPr>
        <w:t>;</w:t>
      </w:r>
    </w:p>
    <w:p w14:paraId="27BCA3B9" w14:textId="77777777" w:rsidR="00B4348C" w:rsidRPr="00852253" w:rsidRDefault="00B4348C" w:rsidP="001A276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Style w:val="CharStyle3"/>
          <w:rFonts w:asciiTheme="minorHAnsi" w:eastAsiaTheme="minorHAnsi" w:hAnsiTheme="minorHAnsi" w:cstheme="minorHAnsi"/>
        </w:rPr>
      </w:pPr>
      <w:r w:rsidRPr="00852253">
        <w:rPr>
          <w:rStyle w:val="CharStyle3"/>
          <w:rFonts w:asciiTheme="minorHAnsi" w:eastAsiaTheme="minorHAnsi" w:hAnsiTheme="minorHAnsi" w:cstheme="minorHAnsi"/>
        </w:rPr>
        <w:t>Podmiocie – należy przez to rozumieć Miejskie Centrum Medyczne im. Dr. Karola Jonschera w Łodzi</w:t>
      </w:r>
      <w:r w:rsidR="00E3460F" w:rsidRPr="00852253">
        <w:rPr>
          <w:rStyle w:val="CharStyle3"/>
          <w:rFonts w:asciiTheme="minorHAnsi" w:eastAsiaTheme="minorHAnsi" w:hAnsiTheme="minorHAnsi" w:cstheme="minorHAnsi"/>
        </w:rPr>
        <w:t>.</w:t>
      </w:r>
    </w:p>
    <w:p w14:paraId="0AE1B1EC" w14:textId="77777777" w:rsidR="0085332D" w:rsidRPr="00852253" w:rsidRDefault="0085332D" w:rsidP="001A276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Style w:val="CharStyle3"/>
          <w:rFonts w:asciiTheme="minorHAnsi" w:eastAsiaTheme="minorHAnsi" w:hAnsiTheme="minorHAnsi" w:cstheme="minorHAnsi"/>
        </w:rPr>
      </w:pPr>
      <w:r w:rsidRPr="00852253">
        <w:rPr>
          <w:rStyle w:val="CharStyle3"/>
          <w:rFonts w:asciiTheme="minorHAnsi" w:eastAsiaTheme="minorHAnsi" w:hAnsiTheme="minorHAnsi" w:cstheme="minorHAnsi"/>
        </w:rPr>
        <w:t>Pełnomocnik ds. ochrony sygnalistów – należy rozumieć przez to osobę, która jest uprawniona na mocy niniejszej procedury do przyjmowania zgłoszeń, potwierdzania ich przyjęcia oraz podejmowania działań następczych określonych w niniejszej procedurze, dalej zwana „Pełnomocnikiem”;</w:t>
      </w:r>
    </w:p>
    <w:p w14:paraId="0F7369AD" w14:textId="77777777" w:rsidR="00C11A6B" w:rsidRPr="00852253" w:rsidRDefault="00C11A6B" w:rsidP="001A276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działaniu następczym </w:t>
      </w:r>
      <w:r w:rsidRPr="00852253">
        <w:rPr>
          <w:rStyle w:val="CharStyle3"/>
          <w:rFonts w:asciiTheme="minorHAnsi" w:hAnsiTheme="minorHAnsi" w:cstheme="minorHAnsi"/>
        </w:rPr>
        <w:t xml:space="preserve">– </w:t>
      </w:r>
      <w:r w:rsidR="00B4348C" w:rsidRPr="00852253">
        <w:rPr>
          <w:rFonts w:eastAsia="NSimSun" w:cstheme="minorHAnsi"/>
          <w:kern w:val="1"/>
          <w:lang w:eastAsia="zh-CN" w:bidi="hi-IN"/>
        </w:rPr>
        <w:t>rozumie się przez to postępowanie prowadzone w związku ze złożonym zgłoszeniem</w:t>
      </w:r>
      <w:r w:rsidR="00B4348C" w:rsidRPr="00852253">
        <w:rPr>
          <w:rStyle w:val="Nagwek1Znak"/>
          <w:rFonts w:asciiTheme="minorHAnsi" w:hAnsiTheme="minorHAnsi" w:cstheme="minorHAnsi"/>
          <w:color w:val="auto"/>
          <w:sz w:val="22"/>
          <w:szCs w:val="22"/>
          <w:lang w:eastAsia="pl-PL" w:bidi="pl-PL"/>
        </w:rPr>
        <w:t xml:space="preserve"> </w:t>
      </w:r>
      <w:r w:rsidRPr="00852253">
        <w:rPr>
          <w:rStyle w:val="CharStyle3"/>
          <w:rFonts w:asciiTheme="minorHAnsi" w:hAnsiTheme="minorHAnsi" w:cstheme="minorHAnsi"/>
        </w:rPr>
        <w:t xml:space="preserve">w celu oceny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prawdziwości informacji </w:t>
      </w:r>
      <w:r w:rsidRPr="00852253">
        <w:rPr>
          <w:rStyle w:val="CharStyle3"/>
          <w:rFonts w:asciiTheme="minorHAnsi" w:hAnsiTheme="minorHAnsi" w:cstheme="minorHAnsi"/>
        </w:rPr>
        <w:t xml:space="preserve">zawartych w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zgłoszeniu </w:t>
      </w:r>
      <w:r w:rsidRPr="00852253">
        <w:rPr>
          <w:rStyle w:val="CharStyle3"/>
          <w:rFonts w:asciiTheme="minorHAnsi" w:hAnsiTheme="minorHAnsi" w:cstheme="minorHAnsi"/>
        </w:rPr>
        <w:t xml:space="preserve">w celu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przeciwdziałania </w:t>
      </w:r>
      <w:r w:rsidRPr="00852253">
        <w:rPr>
          <w:rStyle w:val="CharStyle3"/>
          <w:rFonts w:asciiTheme="minorHAnsi" w:hAnsiTheme="minorHAnsi" w:cstheme="minorHAnsi"/>
        </w:rPr>
        <w:t xml:space="preserve">naruszeniu prawa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będącemu </w:t>
      </w:r>
      <w:r w:rsidRPr="00852253">
        <w:rPr>
          <w:rStyle w:val="CharStyle3"/>
          <w:rFonts w:asciiTheme="minorHAnsi" w:hAnsiTheme="minorHAnsi" w:cstheme="minorHAnsi"/>
        </w:rPr>
        <w:t xml:space="preserve">przedmiotem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zgłoszenia, </w:t>
      </w:r>
      <w:r w:rsidRPr="00852253">
        <w:rPr>
          <w:rStyle w:val="CharStyle3"/>
          <w:rFonts w:asciiTheme="minorHAnsi" w:hAnsiTheme="minorHAnsi" w:cstheme="minorHAnsi"/>
        </w:rPr>
        <w:t xml:space="preserve">w tym przez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postępowanie wyjaśniające, wszczęcie kontroli, lub postępowania administracyjnego, </w:t>
      </w:r>
      <w:r w:rsidRPr="00852253">
        <w:rPr>
          <w:rStyle w:val="CharStyle3"/>
          <w:rFonts w:asciiTheme="minorHAnsi" w:hAnsiTheme="minorHAnsi" w:cstheme="minorHAnsi"/>
        </w:rPr>
        <w:t xml:space="preserve">wniesienie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oskarżenia, działanie podjęte </w:t>
      </w:r>
      <w:r w:rsidRPr="00852253">
        <w:rPr>
          <w:rStyle w:val="CharStyle3"/>
          <w:rFonts w:asciiTheme="minorHAnsi" w:hAnsiTheme="minorHAnsi" w:cstheme="minorHAnsi"/>
        </w:rPr>
        <w:t xml:space="preserve">w celu odzyskania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środków </w:t>
      </w:r>
      <w:r w:rsidRPr="00852253">
        <w:rPr>
          <w:rStyle w:val="CharStyle3"/>
          <w:rFonts w:asciiTheme="minorHAnsi" w:hAnsiTheme="minorHAnsi" w:cstheme="minorHAnsi"/>
        </w:rPr>
        <w:t xml:space="preserve">finansowych lub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zamknięcie </w:t>
      </w:r>
      <w:r w:rsidRPr="00852253">
        <w:rPr>
          <w:rStyle w:val="CharStyle3"/>
          <w:rFonts w:asciiTheme="minorHAnsi" w:hAnsiTheme="minorHAnsi" w:cstheme="minorHAnsi"/>
        </w:rPr>
        <w:t>procedury podejmowania działań następczych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; </w:t>
      </w:r>
    </w:p>
    <w:p w14:paraId="59A9DB80" w14:textId="77777777" w:rsidR="00C11A6B" w:rsidRPr="00852253" w:rsidRDefault="00C11A6B" w:rsidP="001A276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działaniu </w:t>
      </w:r>
      <w:r w:rsidRPr="00852253">
        <w:rPr>
          <w:rStyle w:val="CharStyle3"/>
          <w:rFonts w:asciiTheme="minorHAnsi" w:hAnsiTheme="minorHAnsi" w:cstheme="minorHAnsi"/>
        </w:rPr>
        <w:t xml:space="preserve">odwetowym –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należy </w:t>
      </w:r>
      <w:r w:rsidRPr="00852253">
        <w:rPr>
          <w:rStyle w:val="CharStyle3"/>
          <w:rFonts w:asciiTheme="minorHAnsi" w:hAnsiTheme="minorHAnsi" w:cstheme="minorHAnsi"/>
        </w:rPr>
        <w:t xml:space="preserve">przez to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rozumieć bezpośrednie </w:t>
      </w:r>
      <w:r w:rsidRPr="00852253">
        <w:rPr>
          <w:rStyle w:val="CharStyle3"/>
          <w:rFonts w:asciiTheme="minorHAnsi" w:hAnsiTheme="minorHAnsi" w:cstheme="minorHAnsi"/>
        </w:rPr>
        <w:t xml:space="preserve">lub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pośrednie działanie </w:t>
      </w:r>
      <w:r w:rsidRPr="00852253">
        <w:rPr>
          <w:rStyle w:val="CharStyle3"/>
          <w:rFonts w:asciiTheme="minorHAnsi" w:hAnsiTheme="minorHAnsi" w:cstheme="minorHAnsi"/>
        </w:rPr>
        <w:t xml:space="preserve">lub zaniechanie w kontekście związanym z pracą,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które </w:t>
      </w:r>
      <w:r w:rsidRPr="00852253">
        <w:rPr>
          <w:rStyle w:val="CharStyle3"/>
          <w:rFonts w:asciiTheme="minorHAnsi" w:hAnsiTheme="minorHAnsi" w:cstheme="minorHAnsi"/>
        </w:rPr>
        <w:t xml:space="preserve">jest spowodowane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zgłoszeniem </w:t>
      </w:r>
      <w:r w:rsidRPr="00852253">
        <w:rPr>
          <w:rStyle w:val="CharStyle3"/>
          <w:rFonts w:asciiTheme="minorHAnsi" w:hAnsiTheme="minorHAnsi" w:cstheme="minorHAnsi"/>
        </w:rPr>
        <w:t xml:space="preserve">lub ujawnieniem publicznym i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które </w:t>
      </w:r>
      <w:r w:rsidRPr="00852253">
        <w:rPr>
          <w:rStyle w:val="CharStyle3"/>
          <w:rFonts w:asciiTheme="minorHAnsi" w:hAnsiTheme="minorHAnsi" w:cstheme="minorHAnsi"/>
        </w:rPr>
        <w:t xml:space="preserve">narusza lub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może naruszyć </w:t>
      </w:r>
      <w:r w:rsidRPr="00852253">
        <w:rPr>
          <w:rStyle w:val="CharStyle3"/>
          <w:rFonts w:asciiTheme="minorHAnsi" w:hAnsiTheme="minorHAnsi" w:cstheme="minorHAnsi"/>
        </w:rPr>
        <w:t xml:space="preserve">prawa sygnalisty lub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wyrządza </w:t>
      </w:r>
      <w:r w:rsidRPr="00852253">
        <w:rPr>
          <w:rStyle w:val="CharStyle3"/>
          <w:rFonts w:asciiTheme="minorHAnsi" w:hAnsiTheme="minorHAnsi" w:cstheme="minorHAnsi"/>
        </w:rPr>
        <w:t xml:space="preserve">lub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może wyrządzić nieuzasadnioną szkodę sygnaliście, w tym bezpodstawne inicjowanie postępowań przeciwko sygnaliście;</w:t>
      </w:r>
    </w:p>
    <w:p w14:paraId="6456AC8B" w14:textId="7DCEBCA6" w:rsidR="00C11A6B" w:rsidRPr="00852253" w:rsidRDefault="00C11A6B" w:rsidP="001A276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informacji o naruszeniu prawa –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należy </w:t>
      </w:r>
      <w:r w:rsidRPr="00852253">
        <w:rPr>
          <w:rStyle w:val="CharStyle3"/>
          <w:rFonts w:asciiTheme="minorHAnsi" w:hAnsiTheme="minorHAnsi" w:cstheme="minorHAnsi"/>
        </w:rPr>
        <w:t xml:space="preserve">przez to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rozumieć informację, </w:t>
      </w:r>
      <w:r w:rsidRPr="00852253">
        <w:rPr>
          <w:rStyle w:val="CharStyle3"/>
          <w:rFonts w:asciiTheme="minorHAnsi" w:hAnsiTheme="minorHAnsi" w:cstheme="minorHAnsi"/>
        </w:rPr>
        <w:t xml:space="preserve">w tym uzasadnione podejrzenie,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dotyczące zaistniałego </w:t>
      </w:r>
      <w:r w:rsidRPr="00852253">
        <w:rPr>
          <w:rStyle w:val="CharStyle3"/>
          <w:rFonts w:asciiTheme="minorHAnsi" w:hAnsiTheme="minorHAnsi" w:cstheme="minorHAnsi"/>
        </w:rPr>
        <w:t xml:space="preserve">lub potencjalnego naruszenia prawa, do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którego doszło </w:t>
      </w:r>
      <w:r w:rsidRPr="00852253">
        <w:rPr>
          <w:rStyle w:val="CharStyle3"/>
          <w:rFonts w:asciiTheme="minorHAnsi" w:hAnsiTheme="minorHAnsi" w:cstheme="minorHAnsi"/>
        </w:rPr>
        <w:t xml:space="preserve">lub prawdopodobnie dojdzie w </w:t>
      </w:r>
      <w:r w:rsidR="00BE072B" w:rsidRPr="00852253">
        <w:rPr>
          <w:rStyle w:val="CharStyle3"/>
          <w:rFonts w:asciiTheme="minorHAnsi" w:hAnsiTheme="minorHAnsi" w:cstheme="minorHAnsi"/>
        </w:rPr>
        <w:t>Podmiocie</w:t>
      </w:r>
      <w:r w:rsidRPr="00852253">
        <w:rPr>
          <w:rStyle w:val="CharStyle3"/>
          <w:rFonts w:asciiTheme="minorHAnsi" w:hAnsiTheme="minorHAnsi" w:cstheme="minorHAnsi"/>
        </w:rPr>
        <w:t xml:space="preserve">, w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którym sygnalista uczestniczył w procesie rekrutacji lub innych negocjacji poprzedzających zawarcie umowy, pracuje lub pracował, </w:t>
      </w:r>
      <w:r w:rsidRPr="00852253">
        <w:rPr>
          <w:rStyle w:val="CharStyle3"/>
          <w:rFonts w:asciiTheme="minorHAnsi" w:hAnsiTheme="minorHAnsi" w:cstheme="minorHAnsi"/>
        </w:rPr>
        <w:t xml:space="preserve">lub w innym podmiocie prawnym, z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którym sygnalista </w:t>
      </w:r>
      <w:r w:rsidRPr="00852253">
        <w:rPr>
          <w:rStyle w:val="CharStyle3"/>
          <w:rFonts w:asciiTheme="minorHAnsi" w:hAnsiTheme="minorHAnsi" w:cstheme="minorHAnsi"/>
        </w:rPr>
        <w:t xml:space="preserve">utrzymuje lub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utrzymywał kontakt w kontekście związanym </w:t>
      </w:r>
      <w:r w:rsidRPr="00852253">
        <w:rPr>
          <w:rStyle w:val="CharStyle3"/>
          <w:rFonts w:asciiTheme="minorHAnsi" w:hAnsiTheme="minorHAnsi" w:cstheme="minorHAnsi"/>
        </w:rPr>
        <w:t xml:space="preserve">z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pracą, </w:t>
      </w:r>
      <w:r w:rsidRPr="00852253">
        <w:rPr>
          <w:rStyle w:val="CharStyle3"/>
          <w:rFonts w:asciiTheme="minorHAnsi" w:hAnsiTheme="minorHAnsi" w:cstheme="minorHAnsi"/>
        </w:rPr>
        <w:t xml:space="preserve">lub informacją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dotyczącą próby </w:t>
      </w:r>
      <w:r w:rsidRPr="00852253">
        <w:rPr>
          <w:rStyle w:val="CharStyle3"/>
          <w:rFonts w:asciiTheme="minorHAnsi" w:hAnsiTheme="minorHAnsi" w:cstheme="minorHAnsi"/>
        </w:rPr>
        <w:t>ukrycia takiego naruszenia prawa;</w:t>
      </w:r>
    </w:p>
    <w:p w14:paraId="6C2631AD" w14:textId="77777777" w:rsidR="00C11A6B" w:rsidRPr="00852253" w:rsidRDefault="00C11A6B" w:rsidP="001A276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</w:rPr>
        <w:lastRenderedPageBreak/>
        <w:t xml:space="preserve">informacji zwrotnej –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należy </w:t>
      </w:r>
      <w:r w:rsidRPr="00852253">
        <w:rPr>
          <w:rStyle w:val="CharStyle3"/>
          <w:rFonts w:asciiTheme="minorHAnsi" w:hAnsiTheme="minorHAnsi" w:cstheme="minorHAnsi"/>
        </w:rPr>
        <w:t xml:space="preserve">przez to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rozumieć </w:t>
      </w:r>
      <w:r w:rsidRPr="00852253">
        <w:rPr>
          <w:rStyle w:val="CharStyle3"/>
          <w:rFonts w:asciiTheme="minorHAnsi" w:hAnsiTheme="minorHAnsi" w:cstheme="minorHAnsi"/>
        </w:rPr>
        <w:t xml:space="preserve">przekazaną sygnaliście informację na temat planowanych lub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podjętych działań następczych </w:t>
      </w:r>
      <w:r w:rsidRPr="00852253">
        <w:rPr>
          <w:rStyle w:val="CharStyle3"/>
          <w:rFonts w:asciiTheme="minorHAnsi" w:hAnsiTheme="minorHAnsi" w:cstheme="minorHAnsi"/>
        </w:rPr>
        <w:t xml:space="preserve">i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powodów </w:t>
      </w:r>
      <w:r w:rsidRPr="00852253">
        <w:rPr>
          <w:rStyle w:val="CharStyle3"/>
          <w:rFonts w:asciiTheme="minorHAnsi" w:hAnsiTheme="minorHAnsi" w:cstheme="minorHAnsi"/>
        </w:rPr>
        <w:t xml:space="preserve">takich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działań;</w:t>
      </w:r>
    </w:p>
    <w:p w14:paraId="104CAA3E" w14:textId="77777777" w:rsidR="00C11A6B" w:rsidRPr="00852253" w:rsidRDefault="00C11A6B" w:rsidP="001A276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Style w:val="CharStyle3"/>
          <w:rFonts w:ascii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kontekście związanym </w:t>
      </w:r>
      <w:r w:rsidRPr="00852253">
        <w:rPr>
          <w:rStyle w:val="CharStyle3"/>
          <w:rFonts w:asciiTheme="minorHAnsi" w:hAnsiTheme="minorHAnsi" w:cstheme="minorHAnsi"/>
        </w:rPr>
        <w:t xml:space="preserve">z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pracą </w:t>
      </w:r>
      <w:r w:rsidRPr="00852253">
        <w:rPr>
          <w:rStyle w:val="CharStyle3"/>
          <w:rFonts w:asciiTheme="minorHAnsi" w:hAnsiTheme="minorHAnsi" w:cstheme="minorHAnsi"/>
        </w:rPr>
        <w:t xml:space="preserve">– </w:t>
      </w:r>
      <w:r w:rsidRPr="00852253">
        <w:rPr>
          <w:rFonts w:cstheme="minorHAnsi"/>
          <w:lang w:bidi="en-US"/>
        </w:rPr>
        <w:t xml:space="preserve">należy przez to rozumieć przeszłe, obecne lub przyszłe działania związane z wykonywaniem pracy na podstawie stosunku pracy lub innego stosunku prawnego stanowiącego podstawę </w:t>
      </w:r>
      <w:r w:rsidR="0085332D" w:rsidRPr="00852253">
        <w:rPr>
          <w:rFonts w:cstheme="minorHAnsi"/>
          <w:lang w:bidi="en-US"/>
        </w:rPr>
        <w:t>zatrudnienia, świadczenia pracy</w:t>
      </w:r>
      <w:r w:rsidRPr="00852253">
        <w:rPr>
          <w:rFonts w:cstheme="minorHAnsi"/>
          <w:lang w:bidi="en-US"/>
        </w:rPr>
        <w:t xml:space="preserve"> lub</w:t>
      </w:r>
      <w:r w:rsidR="0085332D" w:rsidRPr="00852253">
        <w:rPr>
          <w:rFonts w:cstheme="minorHAnsi"/>
          <w:lang w:bidi="en-US"/>
        </w:rPr>
        <w:t xml:space="preserve"> wykonywania</w:t>
      </w:r>
      <w:r w:rsidRPr="00852253">
        <w:rPr>
          <w:rFonts w:cstheme="minorHAnsi"/>
          <w:lang w:bidi="en-US"/>
        </w:rPr>
        <w:t xml:space="preserve"> usług </w:t>
      </w:r>
      <w:r w:rsidR="0085332D" w:rsidRPr="00852253">
        <w:rPr>
          <w:rFonts w:cstheme="minorHAnsi"/>
          <w:lang w:bidi="en-US"/>
        </w:rPr>
        <w:t>albo</w:t>
      </w:r>
      <w:r w:rsidRPr="00852253">
        <w:rPr>
          <w:rFonts w:cstheme="minorHAnsi"/>
          <w:lang w:bidi="en-US"/>
        </w:rPr>
        <w:t xml:space="preserve"> pełnienia funkcji w </w:t>
      </w:r>
      <w:r w:rsidR="0085332D" w:rsidRPr="00852253">
        <w:rPr>
          <w:rFonts w:cstheme="minorHAnsi"/>
          <w:lang w:bidi="en-US"/>
        </w:rPr>
        <w:t>Podmiocie</w:t>
      </w:r>
      <w:r w:rsidRPr="00852253">
        <w:rPr>
          <w:rFonts w:cstheme="minorHAnsi"/>
          <w:lang w:bidi="en-US"/>
        </w:rPr>
        <w:t xml:space="preserve"> lub na rzecz </w:t>
      </w:r>
      <w:r w:rsidR="0085332D" w:rsidRPr="00852253">
        <w:rPr>
          <w:rFonts w:cstheme="minorHAnsi"/>
          <w:lang w:bidi="en-US"/>
        </w:rPr>
        <w:t>P</w:t>
      </w:r>
      <w:r w:rsidRPr="00852253">
        <w:rPr>
          <w:rFonts w:cstheme="minorHAnsi"/>
          <w:lang w:bidi="en-US"/>
        </w:rPr>
        <w:t xml:space="preserve">odmiotu, </w:t>
      </w:r>
      <w:r w:rsidR="0085332D" w:rsidRPr="00852253">
        <w:rPr>
          <w:rFonts w:cstheme="minorHAnsi"/>
          <w:lang w:bidi="en-US"/>
        </w:rPr>
        <w:t>albo</w:t>
      </w:r>
      <w:r w:rsidRPr="00852253">
        <w:rPr>
          <w:rFonts w:cstheme="minorHAnsi"/>
          <w:lang w:bidi="en-US"/>
        </w:rPr>
        <w:t xml:space="preserve"> pełnienia służby w </w:t>
      </w:r>
      <w:r w:rsidR="006C7BA9" w:rsidRPr="00852253">
        <w:rPr>
          <w:rFonts w:cstheme="minorHAnsi"/>
          <w:lang w:bidi="en-US"/>
        </w:rPr>
        <w:t>P</w:t>
      </w:r>
      <w:r w:rsidRPr="00852253">
        <w:rPr>
          <w:rFonts w:cstheme="minorHAnsi"/>
          <w:lang w:bidi="en-US"/>
        </w:rPr>
        <w:t>odmiocie, w ramach których uzyskano informację o naruszeniu prawa oraz istnieje możliwość doświadczenia działań odwetowych</w:t>
      </w:r>
      <w:r w:rsidR="006C7BA9" w:rsidRPr="00852253">
        <w:rPr>
          <w:rFonts w:cstheme="minorHAnsi"/>
          <w:lang w:bidi="en-US"/>
        </w:rPr>
        <w:t xml:space="preserve"> z tego tytułu</w:t>
      </w:r>
      <w:r w:rsidRPr="00852253">
        <w:rPr>
          <w:rFonts w:cstheme="minorHAnsi"/>
          <w:lang w:bidi="en-US"/>
        </w:rPr>
        <w:t>;</w:t>
      </w:r>
    </w:p>
    <w:p w14:paraId="682BD1AE" w14:textId="77777777" w:rsidR="00C11A6B" w:rsidRPr="00852253" w:rsidRDefault="00C11A6B" w:rsidP="001A276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Style w:val="CharStyle3"/>
          <w:rFonts w:ascii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organie publicznym –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należy </w:t>
      </w:r>
      <w:r w:rsidRPr="00852253">
        <w:rPr>
          <w:rStyle w:val="CharStyle3"/>
          <w:rFonts w:asciiTheme="minorHAnsi" w:hAnsiTheme="minorHAnsi" w:cstheme="minorHAnsi"/>
        </w:rPr>
        <w:t xml:space="preserve">przez to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rozumieć </w:t>
      </w:r>
      <w:r w:rsidRPr="00852253">
        <w:rPr>
          <w:rStyle w:val="CharStyle3"/>
          <w:rFonts w:asciiTheme="minorHAnsi" w:hAnsiTheme="minorHAnsi" w:cstheme="minorHAnsi"/>
        </w:rPr>
        <w:t xml:space="preserve">organ administracji publicznej,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który ustanowił procedurę </w:t>
      </w:r>
      <w:r w:rsidRPr="00852253">
        <w:rPr>
          <w:rStyle w:val="CharStyle3"/>
          <w:rFonts w:asciiTheme="minorHAnsi" w:hAnsiTheme="minorHAnsi" w:cstheme="minorHAnsi"/>
        </w:rPr>
        <w:t xml:space="preserve">przyjmowania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zgłoszeń zewnętrznych </w:t>
      </w:r>
      <w:r w:rsidRPr="00852253">
        <w:rPr>
          <w:rStyle w:val="CharStyle3"/>
          <w:rFonts w:asciiTheme="minorHAnsi" w:hAnsiTheme="minorHAnsi" w:cstheme="minorHAnsi"/>
        </w:rPr>
        <w:t xml:space="preserve">o naruszeniach prawa w dziedzinie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należącej </w:t>
      </w:r>
      <w:r w:rsidRPr="00852253">
        <w:rPr>
          <w:rStyle w:val="CharStyle3"/>
          <w:rFonts w:asciiTheme="minorHAnsi" w:hAnsiTheme="minorHAnsi" w:cstheme="minorHAnsi"/>
        </w:rPr>
        <w:t xml:space="preserve">do zakresu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działania </w:t>
      </w:r>
      <w:r w:rsidRPr="00852253">
        <w:rPr>
          <w:rStyle w:val="CharStyle3"/>
          <w:rFonts w:asciiTheme="minorHAnsi" w:hAnsiTheme="minorHAnsi" w:cstheme="minorHAnsi"/>
        </w:rPr>
        <w:t>tego organu;</w:t>
      </w:r>
    </w:p>
    <w:p w14:paraId="7417F326" w14:textId="77777777" w:rsidR="00C11A6B" w:rsidRPr="00852253" w:rsidRDefault="00C11A6B" w:rsidP="001A276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osobie,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której </w:t>
      </w:r>
      <w:r w:rsidRPr="00852253">
        <w:rPr>
          <w:rStyle w:val="CharStyle3"/>
          <w:rFonts w:asciiTheme="minorHAnsi" w:hAnsiTheme="minorHAnsi" w:cstheme="minorHAnsi"/>
        </w:rPr>
        <w:t xml:space="preserve">dotyczy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zgłoszenie </w:t>
      </w:r>
      <w:r w:rsidRPr="00852253">
        <w:rPr>
          <w:rStyle w:val="CharStyle3"/>
          <w:rFonts w:asciiTheme="minorHAnsi" w:hAnsiTheme="minorHAnsi" w:cstheme="minorHAnsi"/>
        </w:rPr>
        <w:t xml:space="preserve">–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należy </w:t>
      </w:r>
      <w:r w:rsidRPr="00852253">
        <w:rPr>
          <w:rStyle w:val="CharStyle3"/>
          <w:rFonts w:asciiTheme="minorHAnsi" w:hAnsiTheme="minorHAnsi" w:cstheme="minorHAnsi"/>
        </w:rPr>
        <w:t xml:space="preserve">przez to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rozumieć osobę fizyczną, osobę prawną </w:t>
      </w:r>
      <w:r w:rsidRPr="00852253">
        <w:rPr>
          <w:rStyle w:val="CharStyle3"/>
          <w:rFonts w:asciiTheme="minorHAnsi" w:hAnsiTheme="minorHAnsi" w:cstheme="minorHAnsi"/>
        </w:rPr>
        <w:t xml:space="preserve">lub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jednostkę organizacyjną nieposiadającą osobowości </w:t>
      </w:r>
      <w:r w:rsidRPr="00852253">
        <w:rPr>
          <w:rStyle w:val="CharStyle3"/>
          <w:rFonts w:asciiTheme="minorHAnsi" w:hAnsiTheme="minorHAnsi" w:cstheme="minorHAnsi"/>
        </w:rPr>
        <w:t xml:space="preserve">prawnej,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której </w:t>
      </w:r>
      <w:r w:rsidRPr="00852253">
        <w:rPr>
          <w:rStyle w:val="CharStyle3"/>
          <w:rFonts w:asciiTheme="minorHAnsi" w:hAnsiTheme="minorHAnsi" w:cstheme="minorHAnsi"/>
        </w:rPr>
        <w:t xml:space="preserve">ustawa przyznaje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zdolność prawną, wskazaną </w:t>
      </w:r>
      <w:r w:rsidRPr="00852253">
        <w:rPr>
          <w:rStyle w:val="CharStyle3"/>
          <w:rFonts w:asciiTheme="minorHAnsi" w:hAnsiTheme="minorHAnsi" w:cstheme="minorHAnsi"/>
        </w:rPr>
        <w:t xml:space="preserve">w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zgłoszeniu </w:t>
      </w:r>
      <w:r w:rsidRPr="00852253">
        <w:rPr>
          <w:rStyle w:val="CharStyle3"/>
          <w:rFonts w:asciiTheme="minorHAnsi" w:hAnsiTheme="minorHAnsi" w:cstheme="minorHAnsi"/>
        </w:rPr>
        <w:t xml:space="preserve">lub ujawnieniu publicznym jako osoba,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która dopuściła się </w:t>
      </w:r>
      <w:r w:rsidRPr="00852253">
        <w:rPr>
          <w:rStyle w:val="CharStyle3"/>
          <w:rFonts w:asciiTheme="minorHAnsi" w:hAnsiTheme="minorHAnsi" w:cstheme="minorHAnsi"/>
        </w:rPr>
        <w:t xml:space="preserve">naruszenia prawa lub jako osoba, z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którą </w:t>
      </w:r>
      <w:r w:rsidRPr="00852253">
        <w:rPr>
          <w:rStyle w:val="CharStyle3"/>
          <w:rFonts w:asciiTheme="minorHAnsi" w:hAnsiTheme="minorHAnsi" w:cstheme="minorHAnsi"/>
        </w:rPr>
        <w:t xml:space="preserve">osoba, która dopuściła się naruszenia prawa, jest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powiązana;</w:t>
      </w:r>
    </w:p>
    <w:p w14:paraId="55D7EB12" w14:textId="359D932B" w:rsidR="00C11A6B" w:rsidRPr="00852253" w:rsidRDefault="00C11A6B" w:rsidP="001A276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Style w:val="CharStyle3"/>
          <w:rFonts w:ascii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osobie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pomagającej </w:t>
      </w:r>
      <w:r w:rsidRPr="00852253">
        <w:rPr>
          <w:rStyle w:val="CharStyle3"/>
          <w:rFonts w:asciiTheme="minorHAnsi" w:hAnsiTheme="minorHAnsi" w:cstheme="minorHAnsi"/>
        </w:rPr>
        <w:t xml:space="preserve">w dokonaniu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zgłoszenia </w:t>
      </w:r>
      <w:r w:rsidRPr="00852253">
        <w:rPr>
          <w:rStyle w:val="CharStyle3"/>
          <w:rFonts w:asciiTheme="minorHAnsi" w:hAnsiTheme="minorHAnsi" w:cstheme="minorHAnsi"/>
        </w:rPr>
        <w:t xml:space="preserve">–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należy </w:t>
      </w:r>
      <w:r w:rsidRPr="00852253">
        <w:rPr>
          <w:rStyle w:val="CharStyle3"/>
          <w:rFonts w:asciiTheme="minorHAnsi" w:hAnsiTheme="minorHAnsi" w:cstheme="minorHAnsi"/>
        </w:rPr>
        <w:t xml:space="preserve">przez to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rozumieć osobę fizyczną, która </w:t>
      </w:r>
      <w:r w:rsidRPr="00852253">
        <w:rPr>
          <w:rStyle w:val="CharStyle3"/>
          <w:rFonts w:asciiTheme="minorHAnsi" w:hAnsiTheme="minorHAnsi" w:cstheme="minorHAnsi"/>
        </w:rPr>
        <w:t xml:space="preserve">pomaga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sygnaliście </w:t>
      </w:r>
      <w:r w:rsidRPr="00852253">
        <w:rPr>
          <w:rStyle w:val="CharStyle3"/>
          <w:rFonts w:asciiTheme="minorHAnsi" w:hAnsiTheme="minorHAnsi" w:cstheme="minorHAnsi"/>
        </w:rPr>
        <w:t xml:space="preserve">w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zgłoszeniu</w:t>
      </w:r>
      <w:r w:rsidR="00BE072B"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 wewnętrznym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 </w:t>
      </w:r>
      <w:r w:rsidRPr="00852253">
        <w:rPr>
          <w:rStyle w:val="CharStyle3"/>
          <w:rFonts w:asciiTheme="minorHAnsi" w:hAnsiTheme="minorHAnsi" w:cstheme="minorHAnsi"/>
        </w:rPr>
        <w:t xml:space="preserve">lub ujawnieniu publicznym w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kontekście związanym </w:t>
      </w:r>
      <w:r w:rsidRPr="00852253">
        <w:rPr>
          <w:rStyle w:val="CharStyle3"/>
          <w:rFonts w:asciiTheme="minorHAnsi" w:hAnsiTheme="minorHAnsi" w:cstheme="minorHAnsi"/>
        </w:rPr>
        <w:t xml:space="preserve">z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pracą i której pomoc nie powinna zostać ujawniona;</w:t>
      </w:r>
    </w:p>
    <w:p w14:paraId="5761EB87" w14:textId="77777777" w:rsidR="00C11A6B" w:rsidRPr="00852253" w:rsidRDefault="00C11A6B" w:rsidP="001A276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osobie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powiązanej </w:t>
      </w:r>
      <w:r w:rsidRPr="00852253">
        <w:rPr>
          <w:rStyle w:val="CharStyle3"/>
          <w:rFonts w:asciiTheme="minorHAnsi" w:hAnsiTheme="minorHAnsi" w:cstheme="minorHAnsi"/>
        </w:rPr>
        <w:t xml:space="preserve">z sygnalistą –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należy </w:t>
      </w:r>
      <w:r w:rsidRPr="00852253">
        <w:rPr>
          <w:rStyle w:val="CharStyle3"/>
          <w:rFonts w:asciiTheme="minorHAnsi" w:hAnsiTheme="minorHAnsi" w:cstheme="minorHAnsi"/>
        </w:rPr>
        <w:t xml:space="preserve">przez to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rozumieć osobę fizyczną, która może doświadczyć działań </w:t>
      </w:r>
      <w:r w:rsidRPr="00852253">
        <w:rPr>
          <w:rStyle w:val="CharStyle3"/>
          <w:rFonts w:asciiTheme="minorHAnsi" w:hAnsiTheme="minorHAnsi" w:cstheme="minorHAnsi"/>
        </w:rPr>
        <w:t xml:space="preserve">odwetowych, w tym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współpracownika </w:t>
      </w:r>
      <w:r w:rsidRPr="00852253">
        <w:rPr>
          <w:rStyle w:val="CharStyle3"/>
          <w:rFonts w:asciiTheme="minorHAnsi" w:hAnsiTheme="minorHAnsi" w:cstheme="minorHAnsi"/>
        </w:rPr>
        <w:t>lub osobę najbliższą sygnalisty w rozumieniu art. 115 §11 Kodeksu karnego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;</w:t>
      </w:r>
    </w:p>
    <w:p w14:paraId="629579A6" w14:textId="77777777" w:rsidR="00C11A6B" w:rsidRPr="00852253" w:rsidRDefault="00C11A6B" w:rsidP="001A276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pracodawcy –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należy </w:t>
      </w:r>
      <w:r w:rsidRPr="00852253">
        <w:rPr>
          <w:rStyle w:val="CharStyle3"/>
          <w:rFonts w:asciiTheme="minorHAnsi" w:hAnsiTheme="minorHAnsi" w:cstheme="minorHAnsi"/>
        </w:rPr>
        <w:t xml:space="preserve">przez to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rozumieć pracodawcę </w:t>
      </w:r>
      <w:r w:rsidRPr="00852253">
        <w:rPr>
          <w:rStyle w:val="CharStyle3"/>
          <w:rFonts w:asciiTheme="minorHAnsi" w:hAnsiTheme="minorHAnsi" w:cstheme="minorHAnsi"/>
        </w:rPr>
        <w:t>w rozumieniu art. 3 Kodeksu pracy</w:t>
      </w:r>
      <w:r w:rsidR="00E3460F" w:rsidRPr="00852253">
        <w:rPr>
          <w:rStyle w:val="CharStyle3"/>
          <w:rFonts w:asciiTheme="minorHAnsi" w:hAnsiTheme="minorHAnsi" w:cstheme="minorHAnsi"/>
        </w:rPr>
        <w:t xml:space="preserve">, przy czym </w:t>
      </w:r>
      <w:r w:rsidR="006C7BA9" w:rsidRPr="00852253">
        <w:rPr>
          <w:rStyle w:val="CharStyle3"/>
          <w:rFonts w:asciiTheme="minorHAnsi" w:hAnsiTheme="minorHAnsi" w:cstheme="minorHAnsi"/>
        </w:rPr>
        <w:t>dla potrzeb niniejszej procedury jest to Podmiot;</w:t>
      </w:r>
    </w:p>
    <w:p w14:paraId="1B68CCD1" w14:textId="77777777" w:rsidR="00C11A6B" w:rsidRPr="00852253" w:rsidRDefault="00C11A6B" w:rsidP="001A276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pracowniku –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należy </w:t>
      </w:r>
      <w:r w:rsidRPr="00852253">
        <w:rPr>
          <w:rStyle w:val="CharStyle3"/>
          <w:rFonts w:asciiTheme="minorHAnsi" w:hAnsiTheme="minorHAnsi" w:cstheme="minorHAnsi"/>
        </w:rPr>
        <w:t xml:space="preserve">przez to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rozumieć </w:t>
      </w:r>
      <w:r w:rsidRPr="00852253">
        <w:rPr>
          <w:rStyle w:val="CharStyle3"/>
          <w:rFonts w:asciiTheme="minorHAnsi" w:hAnsiTheme="minorHAnsi" w:cstheme="minorHAnsi"/>
        </w:rPr>
        <w:t xml:space="preserve">pracownika w rozumieniu art. 2 Kodeks pracy oraz pracownika tymczasowego w rozumieniu art. 2 pkt 2 ustawy o zatrudnianiu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pracowników </w:t>
      </w:r>
      <w:r w:rsidRPr="00852253">
        <w:rPr>
          <w:rStyle w:val="CharStyle3"/>
          <w:rFonts w:asciiTheme="minorHAnsi" w:hAnsiTheme="minorHAnsi" w:cstheme="minorHAnsi"/>
        </w:rPr>
        <w:t>tymczasowych;</w:t>
      </w:r>
    </w:p>
    <w:p w14:paraId="1E863CE7" w14:textId="77777777" w:rsidR="00C11A6B" w:rsidRPr="00852253" w:rsidRDefault="00C11A6B" w:rsidP="001A276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ujawnieniu publicznym –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należy </w:t>
      </w:r>
      <w:r w:rsidRPr="00852253">
        <w:rPr>
          <w:rStyle w:val="CharStyle3"/>
          <w:rFonts w:asciiTheme="minorHAnsi" w:hAnsiTheme="minorHAnsi" w:cstheme="minorHAnsi"/>
        </w:rPr>
        <w:t xml:space="preserve">przez to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rozumieć </w:t>
      </w:r>
      <w:r w:rsidRPr="00852253">
        <w:rPr>
          <w:rStyle w:val="CharStyle3"/>
          <w:rFonts w:asciiTheme="minorHAnsi" w:hAnsiTheme="minorHAnsi" w:cstheme="minorHAnsi"/>
        </w:rPr>
        <w:t xml:space="preserve">podanie informacji o naruszeniu prawa do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wiadomości </w:t>
      </w:r>
      <w:r w:rsidRPr="00852253">
        <w:rPr>
          <w:rStyle w:val="CharStyle3"/>
          <w:rFonts w:asciiTheme="minorHAnsi" w:hAnsiTheme="minorHAnsi" w:cstheme="minorHAnsi"/>
        </w:rPr>
        <w:t>publicznej;</w:t>
      </w:r>
    </w:p>
    <w:p w14:paraId="1EDB2EA1" w14:textId="4834E226" w:rsidR="00C11A6B" w:rsidRPr="00852253" w:rsidRDefault="00C11A6B" w:rsidP="001A276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zgłoszeniu </w:t>
      </w:r>
      <w:r w:rsidRPr="00852253">
        <w:rPr>
          <w:rStyle w:val="CharStyle3"/>
          <w:rFonts w:asciiTheme="minorHAnsi" w:hAnsiTheme="minorHAnsi" w:cstheme="minorHAnsi"/>
        </w:rPr>
        <w:t xml:space="preserve">–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należy </w:t>
      </w:r>
      <w:r w:rsidRPr="00852253">
        <w:rPr>
          <w:rStyle w:val="CharStyle3"/>
          <w:rFonts w:asciiTheme="minorHAnsi" w:hAnsiTheme="minorHAnsi" w:cstheme="minorHAnsi"/>
        </w:rPr>
        <w:t xml:space="preserve">przez to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rozumieć zgłoszenie</w:t>
      </w:r>
      <w:r w:rsidR="00BE072B"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 wewnętrzne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 ustne lub pisemne </w:t>
      </w:r>
      <w:r w:rsidR="00BE072B" w:rsidRPr="00852253">
        <w:rPr>
          <w:rStyle w:val="CharStyle3"/>
          <w:rFonts w:asciiTheme="minorHAnsi" w:hAnsiTheme="minorHAnsi" w:cstheme="minorHAnsi"/>
          <w:lang w:eastAsia="pl-PL" w:bidi="pl-PL"/>
        </w:rPr>
        <w:t>albo</w:t>
      </w:r>
      <w:r w:rsidRPr="00852253">
        <w:rPr>
          <w:rStyle w:val="CharStyle3"/>
          <w:rFonts w:asciiTheme="minorHAnsi" w:hAnsiTheme="minorHAnsi" w:cstheme="minorHAnsi"/>
        </w:rPr>
        <w:t xml:space="preserve">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zgłoszenie zewnętrzne, zgodnie z wymogami Ustawy;</w:t>
      </w:r>
    </w:p>
    <w:p w14:paraId="59989F9E" w14:textId="77777777" w:rsidR="00C11A6B" w:rsidRPr="00852253" w:rsidRDefault="00C11A6B" w:rsidP="001A276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zgłoszeniu wewnętrznym </w:t>
      </w:r>
      <w:r w:rsidRPr="00852253">
        <w:rPr>
          <w:rStyle w:val="CharStyle3"/>
          <w:rFonts w:asciiTheme="minorHAnsi" w:hAnsiTheme="minorHAnsi" w:cstheme="minorHAnsi"/>
        </w:rPr>
        <w:t xml:space="preserve">–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należy </w:t>
      </w:r>
      <w:r w:rsidRPr="00852253">
        <w:rPr>
          <w:rStyle w:val="CharStyle3"/>
          <w:rFonts w:asciiTheme="minorHAnsi" w:hAnsiTheme="minorHAnsi" w:cstheme="minorHAnsi"/>
        </w:rPr>
        <w:t xml:space="preserve">przez to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rozumieć pisemne</w:t>
      </w:r>
      <w:r w:rsidR="006C7BA9"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 lub ustne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 </w:t>
      </w:r>
      <w:r w:rsidRPr="00852253">
        <w:rPr>
          <w:rStyle w:val="CharStyle3"/>
          <w:rFonts w:asciiTheme="minorHAnsi" w:hAnsiTheme="minorHAnsi" w:cstheme="minorHAnsi"/>
        </w:rPr>
        <w:t>przekazanie pracodawcy informacji o naruszeniu prawa;</w:t>
      </w:r>
    </w:p>
    <w:p w14:paraId="4F305507" w14:textId="77777777" w:rsidR="00C11A6B" w:rsidRPr="00852253" w:rsidRDefault="00C11A6B" w:rsidP="001A276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zgłoszeniu zewnętrznym </w:t>
      </w:r>
      <w:r w:rsidRPr="00852253">
        <w:rPr>
          <w:rStyle w:val="CharStyle3"/>
          <w:rFonts w:asciiTheme="minorHAnsi" w:hAnsiTheme="minorHAnsi" w:cstheme="minorHAnsi"/>
        </w:rPr>
        <w:t xml:space="preserve">–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należy </w:t>
      </w:r>
      <w:r w:rsidRPr="00852253">
        <w:rPr>
          <w:rStyle w:val="CharStyle3"/>
          <w:rFonts w:asciiTheme="minorHAnsi" w:hAnsiTheme="minorHAnsi" w:cstheme="minorHAnsi"/>
        </w:rPr>
        <w:t xml:space="preserve">przez to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rozumieć ustne lub pisemne </w:t>
      </w:r>
      <w:r w:rsidRPr="00852253">
        <w:rPr>
          <w:rStyle w:val="CharStyle3"/>
          <w:rFonts w:asciiTheme="minorHAnsi" w:hAnsiTheme="minorHAnsi" w:cstheme="minorHAnsi"/>
        </w:rPr>
        <w:t>przekazanie Rzecznikowi Praw Obywatelskich albo organowi publicznemu informacji o naruszeniu prawa;</w:t>
      </w:r>
    </w:p>
    <w:p w14:paraId="0C3AC536" w14:textId="77777777" w:rsidR="00C11A6B" w:rsidRPr="00852253" w:rsidRDefault="00C11A6B" w:rsidP="001A276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upoważnionej </w:t>
      </w:r>
      <w:r w:rsidRPr="00852253">
        <w:rPr>
          <w:rStyle w:val="CharStyle3"/>
          <w:rFonts w:asciiTheme="minorHAnsi" w:hAnsiTheme="minorHAnsi" w:cstheme="minorHAnsi"/>
        </w:rPr>
        <w:t xml:space="preserve">osobie –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należy </w:t>
      </w:r>
      <w:r w:rsidRPr="00852253">
        <w:rPr>
          <w:rStyle w:val="CharStyle3"/>
          <w:rFonts w:asciiTheme="minorHAnsi" w:hAnsiTheme="minorHAnsi" w:cstheme="minorHAnsi"/>
        </w:rPr>
        <w:t xml:space="preserve">przez to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rozumieć </w:t>
      </w:r>
      <w:r w:rsidRPr="00852253">
        <w:rPr>
          <w:rStyle w:val="CharStyle3"/>
          <w:rFonts w:asciiTheme="minorHAnsi" w:hAnsiTheme="minorHAnsi" w:cstheme="minorHAnsi"/>
        </w:rPr>
        <w:t xml:space="preserve">pracownika - Pełnomocnika ds. zgłoszeń wewnętrznych, posiadającego pisemne upoważnienie pracodawcy do przyjmowania zgłoszeń wewnętrznych oraz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pracowników posiadających </w:t>
      </w:r>
      <w:r w:rsidRPr="00852253">
        <w:rPr>
          <w:rStyle w:val="CharStyle3"/>
          <w:rFonts w:asciiTheme="minorHAnsi" w:hAnsiTheme="minorHAnsi" w:cstheme="minorHAnsi"/>
        </w:rPr>
        <w:t xml:space="preserve">pisemne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upoważnienie </w:t>
      </w:r>
      <w:r w:rsidRPr="00852253">
        <w:rPr>
          <w:rStyle w:val="CharStyle3"/>
          <w:rFonts w:asciiTheme="minorHAnsi" w:hAnsiTheme="minorHAnsi" w:cstheme="minorHAnsi"/>
        </w:rPr>
        <w:t xml:space="preserve">pracodawcy do weryfikacji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zgłoszeń wewnętrznych, </w:t>
      </w:r>
      <w:r w:rsidRPr="00852253">
        <w:rPr>
          <w:rStyle w:val="CharStyle3"/>
          <w:rFonts w:asciiTheme="minorHAnsi" w:hAnsiTheme="minorHAnsi" w:cstheme="minorHAnsi"/>
        </w:rPr>
        <w:t xml:space="preserve">podejmowania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działań następczych </w:t>
      </w:r>
      <w:r w:rsidRPr="00852253">
        <w:rPr>
          <w:rStyle w:val="CharStyle3"/>
          <w:rFonts w:asciiTheme="minorHAnsi" w:hAnsiTheme="minorHAnsi" w:cstheme="minorHAnsi"/>
        </w:rPr>
        <w:t xml:space="preserve">oraz przetwarzania danych osobowych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osób </w:t>
      </w:r>
      <w:r w:rsidRPr="00852253">
        <w:rPr>
          <w:rStyle w:val="CharStyle3"/>
          <w:rFonts w:asciiTheme="minorHAnsi" w:hAnsiTheme="minorHAnsi" w:cstheme="minorHAnsi"/>
        </w:rPr>
        <w:t xml:space="preserve">wymienionych w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zgłoszeniu wewnętrznym;</w:t>
      </w:r>
    </w:p>
    <w:p w14:paraId="45AC7006" w14:textId="1E2B7AB7" w:rsidR="00C11A6B" w:rsidRPr="00852253" w:rsidRDefault="00C11A6B" w:rsidP="001A276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Style w:val="CharStyle3"/>
          <w:rFonts w:ascii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zespół </w:t>
      </w:r>
      <w:r w:rsidRPr="00852253">
        <w:rPr>
          <w:rStyle w:val="CharStyle3"/>
          <w:rFonts w:asciiTheme="minorHAnsi" w:hAnsiTheme="minorHAnsi" w:cstheme="minorHAnsi"/>
        </w:rPr>
        <w:t xml:space="preserve">–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należy </w:t>
      </w:r>
      <w:r w:rsidRPr="00852253">
        <w:rPr>
          <w:rStyle w:val="CharStyle3"/>
          <w:rFonts w:asciiTheme="minorHAnsi" w:hAnsiTheme="minorHAnsi" w:cstheme="minorHAnsi"/>
        </w:rPr>
        <w:t xml:space="preserve">przez to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rozumieć zespół złożony </w:t>
      </w:r>
      <w:r w:rsidRPr="00852253">
        <w:rPr>
          <w:rStyle w:val="CharStyle3"/>
          <w:rFonts w:asciiTheme="minorHAnsi" w:hAnsiTheme="minorHAnsi" w:cstheme="minorHAnsi"/>
        </w:rPr>
        <w:t xml:space="preserve">z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osób upoważnionych</w:t>
      </w:r>
      <w:r w:rsidR="00BE072B"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 przez pracodawcę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;</w:t>
      </w:r>
    </w:p>
    <w:p w14:paraId="035273FE" w14:textId="77777777" w:rsidR="00C11A6B" w:rsidRPr="00852253" w:rsidRDefault="00C11A6B" w:rsidP="001A276A">
      <w:pPr>
        <w:spacing w:after="0" w:line="240" w:lineRule="auto"/>
        <w:jc w:val="both"/>
        <w:rPr>
          <w:rFonts w:cstheme="minorHAnsi"/>
        </w:rPr>
      </w:pPr>
    </w:p>
    <w:p w14:paraId="4D5FC970" w14:textId="77777777" w:rsidR="001A276A" w:rsidRPr="00852253" w:rsidRDefault="001A276A" w:rsidP="001A276A">
      <w:pPr>
        <w:spacing w:after="0" w:line="240" w:lineRule="auto"/>
        <w:jc w:val="both"/>
        <w:rPr>
          <w:rFonts w:cstheme="minorHAnsi"/>
        </w:rPr>
      </w:pPr>
    </w:p>
    <w:p w14:paraId="794B38C6" w14:textId="77777777" w:rsidR="001A276A" w:rsidRPr="00852253" w:rsidRDefault="001A276A" w:rsidP="001A276A">
      <w:pPr>
        <w:spacing w:after="0" w:line="240" w:lineRule="auto"/>
        <w:jc w:val="both"/>
        <w:rPr>
          <w:rFonts w:cstheme="minorHAnsi"/>
        </w:rPr>
      </w:pPr>
    </w:p>
    <w:p w14:paraId="0D389AA3" w14:textId="77777777" w:rsidR="00B4348C" w:rsidRPr="00852253" w:rsidRDefault="00B4348C" w:rsidP="001A276A">
      <w:pPr>
        <w:spacing w:after="0" w:line="240" w:lineRule="auto"/>
        <w:jc w:val="center"/>
        <w:rPr>
          <w:rFonts w:eastAsia="NSimSun" w:cstheme="minorHAnsi"/>
          <w:b/>
          <w:bCs/>
          <w:kern w:val="1"/>
          <w:lang w:eastAsia="zh-CN" w:bidi="hi-IN"/>
        </w:rPr>
      </w:pPr>
      <w:r w:rsidRPr="00852253">
        <w:rPr>
          <w:rFonts w:eastAsia="NSimSun" w:cstheme="minorHAnsi"/>
          <w:b/>
          <w:bCs/>
          <w:kern w:val="1"/>
          <w:lang w:eastAsia="zh-CN" w:bidi="hi-IN"/>
        </w:rPr>
        <w:t>§</w:t>
      </w:r>
      <w:r w:rsidR="008750A8" w:rsidRPr="00852253">
        <w:rPr>
          <w:rFonts w:eastAsia="NSimSun" w:cstheme="minorHAnsi"/>
          <w:b/>
          <w:bCs/>
          <w:kern w:val="1"/>
          <w:lang w:eastAsia="zh-CN" w:bidi="hi-IN"/>
        </w:rPr>
        <w:t>3</w:t>
      </w:r>
    </w:p>
    <w:p w14:paraId="4F911E02" w14:textId="6EBFAE7E" w:rsidR="00B4348C" w:rsidRPr="00852253" w:rsidRDefault="008750A8" w:rsidP="001A276A">
      <w:pPr>
        <w:spacing w:after="0" w:line="240" w:lineRule="auto"/>
        <w:jc w:val="center"/>
        <w:rPr>
          <w:rFonts w:cstheme="minorHAnsi"/>
        </w:rPr>
      </w:pPr>
      <w:r w:rsidRPr="00852253">
        <w:rPr>
          <w:rFonts w:eastAsia="NSimSun" w:cstheme="minorHAnsi"/>
          <w:b/>
          <w:bCs/>
          <w:kern w:val="1"/>
          <w:lang w:eastAsia="zh-CN" w:bidi="hi-IN"/>
        </w:rPr>
        <w:t>ZAKRES PRZEDMIOTOWY PROCEDURY</w:t>
      </w:r>
    </w:p>
    <w:p w14:paraId="0D390571" w14:textId="77777777" w:rsidR="00C11A6B" w:rsidRPr="00852253" w:rsidRDefault="00C11A6B" w:rsidP="001A276A">
      <w:pPr>
        <w:spacing w:after="0" w:line="240" w:lineRule="auto"/>
        <w:jc w:val="both"/>
        <w:rPr>
          <w:rFonts w:cstheme="minorHAnsi"/>
        </w:rPr>
      </w:pPr>
    </w:p>
    <w:p w14:paraId="5F92789F" w14:textId="77777777" w:rsidR="00C11A6B" w:rsidRPr="00852253" w:rsidRDefault="00C11A6B" w:rsidP="001A276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Style w:val="CharStyle3"/>
          <w:rFonts w:ascii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Przedmiotem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zgłoszenia mogą być </w:t>
      </w:r>
      <w:r w:rsidRPr="00852253">
        <w:rPr>
          <w:rStyle w:val="CharStyle3"/>
          <w:rFonts w:asciiTheme="minorHAnsi" w:hAnsiTheme="minorHAnsi" w:cstheme="minorHAnsi"/>
        </w:rPr>
        <w:t xml:space="preserve">informacje o naruszeniu prawa,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polegające </w:t>
      </w:r>
      <w:r w:rsidRPr="00852253">
        <w:rPr>
          <w:rStyle w:val="CharStyle3"/>
          <w:rFonts w:asciiTheme="minorHAnsi" w:hAnsiTheme="minorHAnsi" w:cstheme="minorHAnsi"/>
        </w:rPr>
        <w:t xml:space="preserve">na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działaniu </w:t>
      </w:r>
      <w:r w:rsidRPr="00852253">
        <w:rPr>
          <w:rStyle w:val="CharStyle3"/>
          <w:rFonts w:asciiTheme="minorHAnsi" w:hAnsiTheme="minorHAnsi" w:cstheme="minorHAnsi"/>
        </w:rPr>
        <w:t xml:space="preserve">lub zaniechaniu niezgodnym z prawem lub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mające </w:t>
      </w:r>
      <w:r w:rsidRPr="00852253">
        <w:rPr>
          <w:rStyle w:val="CharStyle3"/>
          <w:rFonts w:asciiTheme="minorHAnsi" w:hAnsiTheme="minorHAnsi" w:cstheme="minorHAnsi"/>
        </w:rPr>
        <w:t xml:space="preserve">na celu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obejście </w:t>
      </w:r>
      <w:r w:rsidRPr="00852253">
        <w:rPr>
          <w:rStyle w:val="CharStyle3"/>
          <w:rFonts w:asciiTheme="minorHAnsi" w:hAnsiTheme="minorHAnsi" w:cstheme="minorHAnsi"/>
        </w:rPr>
        <w:t xml:space="preserve">prawa,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dotyczące:</w:t>
      </w:r>
    </w:p>
    <w:p w14:paraId="112A4AED" w14:textId="77777777" w:rsidR="00C11A6B" w:rsidRPr="00852253" w:rsidRDefault="00C11A6B" w:rsidP="001A276A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  <w:lang w:eastAsia="pl-PL" w:bidi="pl-PL"/>
        </w:rPr>
        <w:t>korupcji</w:t>
      </w:r>
    </w:p>
    <w:p w14:paraId="1E890D70" w14:textId="77777777" w:rsidR="00C11A6B" w:rsidRPr="00852253" w:rsidRDefault="00C11A6B" w:rsidP="001A276A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zamówień </w:t>
      </w:r>
      <w:r w:rsidRPr="00852253">
        <w:rPr>
          <w:rStyle w:val="CharStyle3"/>
          <w:rFonts w:asciiTheme="minorHAnsi" w:hAnsiTheme="minorHAnsi" w:cstheme="minorHAnsi"/>
        </w:rPr>
        <w:t>publicznych;</w:t>
      </w:r>
    </w:p>
    <w:p w14:paraId="0AD54307" w14:textId="77777777" w:rsidR="00C11A6B" w:rsidRPr="00852253" w:rsidRDefault="00C11A6B" w:rsidP="001A276A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usług, produktów </w:t>
      </w:r>
      <w:r w:rsidRPr="00852253">
        <w:rPr>
          <w:rStyle w:val="CharStyle3"/>
          <w:rFonts w:asciiTheme="minorHAnsi" w:hAnsiTheme="minorHAnsi" w:cstheme="minorHAnsi"/>
        </w:rPr>
        <w:t xml:space="preserve">i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rynków </w:t>
      </w:r>
      <w:r w:rsidRPr="00852253">
        <w:rPr>
          <w:rStyle w:val="CharStyle3"/>
          <w:rFonts w:asciiTheme="minorHAnsi" w:hAnsiTheme="minorHAnsi" w:cstheme="minorHAnsi"/>
        </w:rPr>
        <w:t>finansowych;</w:t>
      </w:r>
    </w:p>
    <w:p w14:paraId="32792601" w14:textId="77777777" w:rsidR="00C11A6B" w:rsidRPr="00852253" w:rsidRDefault="00C11A6B" w:rsidP="001A276A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cstheme="minorHAnsi"/>
        </w:rPr>
      </w:pPr>
      <w:r w:rsidRPr="00852253">
        <w:rPr>
          <w:rFonts w:cstheme="minorHAnsi"/>
        </w:rPr>
        <w:lastRenderedPageBreak/>
        <w:t xml:space="preserve">przeciwdziałaniu </w:t>
      </w:r>
      <w:r w:rsidRPr="00852253">
        <w:rPr>
          <w:rStyle w:val="CharStyle3"/>
          <w:rFonts w:asciiTheme="minorHAnsi" w:hAnsiTheme="minorHAnsi" w:cstheme="minorHAnsi"/>
        </w:rPr>
        <w:t xml:space="preserve">praniu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pieniędzy </w:t>
      </w:r>
      <w:r w:rsidRPr="00852253">
        <w:rPr>
          <w:rStyle w:val="CharStyle3"/>
          <w:rFonts w:asciiTheme="minorHAnsi" w:hAnsiTheme="minorHAnsi" w:cstheme="minorHAnsi"/>
        </w:rPr>
        <w:t>oraz finansowaniu terroryzmu;</w:t>
      </w:r>
    </w:p>
    <w:p w14:paraId="6CB3D29F" w14:textId="77777777" w:rsidR="00C11A6B" w:rsidRPr="00852253" w:rsidRDefault="00C11A6B" w:rsidP="001A276A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bezpieczeństwa produktów </w:t>
      </w:r>
      <w:r w:rsidRPr="00852253">
        <w:rPr>
          <w:rStyle w:val="CharStyle3"/>
          <w:rFonts w:asciiTheme="minorHAnsi" w:hAnsiTheme="minorHAnsi" w:cstheme="minorHAnsi"/>
        </w:rPr>
        <w:t xml:space="preserve">i ich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zgodności </w:t>
      </w:r>
      <w:r w:rsidRPr="00852253">
        <w:rPr>
          <w:rStyle w:val="CharStyle3"/>
          <w:rFonts w:asciiTheme="minorHAnsi" w:hAnsiTheme="minorHAnsi" w:cstheme="minorHAnsi"/>
        </w:rPr>
        <w:t>z wymogami;</w:t>
      </w:r>
    </w:p>
    <w:p w14:paraId="49A40AEF" w14:textId="77777777" w:rsidR="00C11A6B" w:rsidRPr="00852253" w:rsidRDefault="00C11A6B" w:rsidP="001A276A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bezpieczeństwa </w:t>
      </w:r>
      <w:r w:rsidRPr="00852253">
        <w:rPr>
          <w:rStyle w:val="CharStyle3"/>
          <w:rFonts w:asciiTheme="minorHAnsi" w:hAnsiTheme="minorHAnsi" w:cstheme="minorHAnsi"/>
        </w:rPr>
        <w:t>transportu;</w:t>
      </w:r>
    </w:p>
    <w:p w14:paraId="35443F54" w14:textId="77777777" w:rsidR="00C11A6B" w:rsidRPr="00852253" w:rsidRDefault="00C11A6B" w:rsidP="001A276A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ochrony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środowiska;</w:t>
      </w:r>
    </w:p>
    <w:p w14:paraId="163E3E74" w14:textId="77777777" w:rsidR="00C11A6B" w:rsidRPr="00852253" w:rsidRDefault="00C11A6B" w:rsidP="001A276A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ochrony radiologicznej i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bezpieczeństwa jądrowego;</w:t>
      </w:r>
    </w:p>
    <w:p w14:paraId="6CEE9FCF" w14:textId="66464672" w:rsidR="00C11A6B" w:rsidRPr="00852253" w:rsidRDefault="00C11A6B" w:rsidP="001A276A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  <w:lang w:eastAsia="pl-PL" w:bidi="pl-PL"/>
        </w:rPr>
        <w:t>bezpieczeństwa żywności</w:t>
      </w:r>
      <w:r w:rsidRPr="00852253">
        <w:rPr>
          <w:rStyle w:val="CharStyle3"/>
          <w:rFonts w:asciiTheme="minorHAnsi" w:hAnsiTheme="minorHAnsi" w:cstheme="minorHAnsi"/>
        </w:rPr>
        <w:t>;</w:t>
      </w:r>
    </w:p>
    <w:p w14:paraId="56598BF4" w14:textId="77777777" w:rsidR="00C11A6B" w:rsidRPr="00852253" w:rsidRDefault="00C11A6B" w:rsidP="001A276A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</w:rPr>
        <w:t>zdrowia publicznego;</w:t>
      </w:r>
    </w:p>
    <w:p w14:paraId="445B00C8" w14:textId="77777777" w:rsidR="00C11A6B" w:rsidRPr="00852253" w:rsidRDefault="00C11A6B" w:rsidP="001A276A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ochrony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konsumentów;</w:t>
      </w:r>
    </w:p>
    <w:p w14:paraId="7239DD22" w14:textId="77777777" w:rsidR="00C11A6B" w:rsidRPr="00852253" w:rsidRDefault="00C11A6B" w:rsidP="001A276A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ochrony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prywatności </w:t>
      </w:r>
      <w:r w:rsidRPr="00852253">
        <w:rPr>
          <w:rStyle w:val="CharStyle3"/>
          <w:rFonts w:asciiTheme="minorHAnsi" w:hAnsiTheme="minorHAnsi" w:cstheme="minorHAnsi"/>
        </w:rPr>
        <w:t>i danych osobowych;</w:t>
      </w:r>
    </w:p>
    <w:p w14:paraId="30E55172" w14:textId="77777777" w:rsidR="00C11A6B" w:rsidRPr="00852253" w:rsidRDefault="00C11A6B" w:rsidP="001A276A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bezpieczeństwa </w:t>
      </w:r>
      <w:r w:rsidRPr="00852253">
        <w:rPr>
          <w:rStyle w:val="CharStyle3"/>
          <w:rFonts w:asciiTheme="minorHAnsi" w:hAnsiTheme="minorHAnsi" w:cstheme="minorHAnsi"/>
        </w:rPr>
        <w:t xml:space="preserve">sieci i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systemów </w:t>
      </w:r>
      <w:r w:rsidRPr="00852253">
        <w:rPr>
          <w:rStyle w:val="CharStyle3"/>
          <w:rFonts w:asciiTheme="minorHAnsi" w:hAnsiTheme="minorHAnsi" w:cstheme="minorHAnsi"/>
        </w:rPr>
        <w:t>teleinformatycznych;</w:t>
      </w:r>
    </w:p>
    <w:p w14:paraId="68725210" w14:textId="77777777" w:rsidR="008750A8" w:rsidRPr="00852253" w:rsidRDefault="00C11A6B" w:rsidP="001A276A">
      <w:pPr>
        <w:pStyle w:val="Akapitzlist"/>
        <w:numPr>
          <w:ilvl w:val="1"/>
          <w:numId w:val="24"/>
        </w:numPr>
        <w:spacing w:after="0" w:line="240" w:lineRule="auto"/>
        <w:jc w:val="both"/>
        <w:rPr>
          <w:rStyle w:val="CharStyle3"/>
          <w:rFonts w:ascii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interesów </w:t>
      </w:r>
      <w:r w:rsidRPr="00852253">
        <w:rPr>
          <w:rStyle w:val="CharStyle3"/>
          <w:rFonts w:asciiTheme="minorHAnsi" w:hAnsiTheme="minorHAnsi" w:cstheme="minorHAnsi"/>
        </w:rPr>
        <w:t>finansowych Skarbu Państwa rzeczpospolitej Polskiej, jednostki samorządu terytorialnego oraz Unii Europejskiej;</w:t>
      </w:r>
    </w:p>
    <w:p w14:paraId="04C30CE1" w14:textId="77777777" w:rsidR="008750A8" w:rsidRPr="00852253" w:rsidRDefault="00C11A6B" w:rsidP="001A276A">
      <w:pPr>
        <w:pStyle w:val="Akapitzlist"/>
        <w:numPr>
          <w:ilvl w:val="1"/>
          <w:numId w:val="24"/>
        </w:numPr>
        <w:spacing w:after="0" w:line="240" w:lineRule="auto"/>
        <w:jc w:val="both"/>
        <w:rPr>
          <w:rStyle w:val="CharStyle3"/>
          <w:rFonts w:ascii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rynku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wewnętrznego </w:t>
      </w:r>
      <w:r w:rsidRPr="00852253">
        <w:rPr>
          <w:rStyle w:val="CharStyle3"/>
          <w:rFonts w:asciiTheme="minorHAnsi" w:hAnsiTheme="minorHAnsi" w:cstheme="minorHAnsi"/>
        </w:rPr>
        <w:t xml:space="preserve">Unii Europejskiej, w tym publicznoprawnych zasad konkurencji i pomocy państwa oraz opodatkowania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osób </w:t>
      </w:r>
      <w:r w:rsidRPr="00852253">
        <w:rPr>
          <w:rStyle w:val="CharStyle3"/>
          <w:rFonts w:asciiTheme="minorHAnsi" w:hAnsiTheme="minorHAnsi" w:cstheme="minorHAnsi"/>
        </w:rPr>
        <w:t>prawnych;</w:t>
      </w:r>
    </w:p>
    <w:p w14:paraId="49D1B7C7" w14:textId="3D810BF0" w:rsidR="00C11A6B" w:rsidRPr="00852253" w:rsidRDefault="00C11A6B" w:rsidP="001A276A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eastAsia="Arial" w:cstheme="minorHAnsi"/>
        </w:rPr>
      </w:pPr>
      <w:r w:rsidRPr="00852253">
        <w:rPr>
          <w:rFonts w:cstheme="minorHAnsi"/>
          <w:lang w:bidi="en-US"/>
        </w:rPr>
        <w:t>konstytucyjnych wolności i praw człowieka i obywatela – występujące w stosunkach jednostki z organami władzy publicznej i niezwiązane z dziedzinami wskazanymi w pkt 1–16</w:t>
      </w:r>
      <w:r w:rsidR="00C16559" w:rsidRPr="00852253">
        <w:rPr>
          <w:rFonts w:cstheme="minorHAnsi"/>
          <w:lang w:bidi="en-US"/>
        </w:rPr>
        <w:t>;</w:t>
      </w:r>
    </w:p>
    <w:p w14:paraId="006B60C5" w14:textId="1B30B452" w:rsidR="00C16559" w:rsidRPr="00852253" w:rsidRDefault="00C16559" w:rsidP="001A276A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eastAsia="Arial" w:cstheme="minorHAnsi"/>
        </w:rPr>
      </w:pPr>
      <w:r w:rsidRPr="00852253">
        <w:rPr>
          <w:rFonts w:cstheme="minorHAnsi"/>
          <w:lang w:bidi="en-US"/>
        </w:rPr>
        <w:t>inne, wskazane w art. 3  ust. 1 ustawy z dnia 14 czerwca 2024 r. o ochronie sygnalistów (Dz. U. poz. 928).</w:t>
      </w:r>
    </w:p>
    <w:p w14:paraId="0D84354C" w14:textId="77777777" w:rsidR="00C11A6B" w:rsidRPr="00852253" w:rsidRDefault="00C11A6B" w:rsidP="001A276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Style w:val="CharStyle3"/>
          <w:rFonts w:ascii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Przepisów </w:t>
      </w:r>
      <w:r w:rsidRPr="00852253">
        <w:rPr>
          <w:rStyle w:val="CharStyle3"/>
          <w:rFonts w:asciiTheme="minorHAnsi" w:hAnsiTheme="minorHAnsi" w:cstheme="minorHAnsi"/>
        </w:rPr>
        <w:t xml:space="preserve">niniejszej Procedury nie stosuje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się do informacji objętych: </w:t>
      </w:r>
    </w:p>
    <w:p w14:paraId="23FD5C95" w14:textId="77777777" w:rsidR="008750A8" w:rsidRPr="00852253" w:rsidRDefault="00C11A6B" w:rsidP="001A276A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eastAsia="Arial" w:cstheme="minorHAnsi"/>
        </w:rPr>
      </w:pPr>
      <w:r w:rsidRPr="00852253">
        <w:rPr>
          <w:rFonts w:cstheme="minorHAnsi"/>
          <w:lang w:bidi="en-US"/>
        </w:rPr>
        <w:t>przepisami o ochronie informacji niejawnych oraz innych informacji, które nie podlegają ujawnieniu z mocy przepisów prawa powszechnie obowiązującego ze względów bezpieczeństwa publicznego;</w:t>
      </w:r>
    </w:p>
    <w:p w14:paraId="49D58DE7" w14:textId="77777777" w:rsidR="008750A8" w:rsidRPr="00852253" w:rsidRDefault="00C11A6B" w:rsidP="001A276A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eastAsia="Arial" w:cstheme="minorHAnsi"/>
        </w:rPr>
      </w:pPr>
      <w:r w:rsidRPr="00852253">
        <w:rPr>
          <w:rFonts w:cstheme="minorHAnsi"/>
          <w:lang w:bidi="en-US"/>
        </w:rPr>
        <w:t>tajemnicą zawodową zawodów medycznych oraz prawniczych;</w:t>
      </w:r>
    </w:p>
    <w:p w14:paraId="20B1C597" w14:textId="77777777" w:rsidR="008750A8" w:rsidRPr="00852253" w:rsidRDefault="00C11A6B" w:rsidP="001A276A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eastAsia="Arial" w:cstheme="minorHAnsi"/>
        </w:rPr>
      </w:pPr>
      <w:r w:rsidRPr="00852253">
        <w:rPr>
          <w:rFonts w:cstheme="minorHAnsi"/>
          <w:lang w:bidi="en-US"/>
        </w:rPr>
        <w:t>tajemnicą narady sędziowskiej;</w:t>
      </w:r>
    </w:p>
    <w:p w14:paraId="5EF5F032" w14:textId="77777777" w:rsidR="00C11A6B" w:rsidRPr="00852253" w:rsidRDefault="00C11A6B" w:rsidP="001A276A">
      <w:pPr>
        <w:pStyle w:val="Akapitzlist"/>
        <w:numPr>
          <w:ilvl w:val="1"/>
          <w:numId w:val="24"/>
        </w:numPr>
        <w:spacing w:after="0" w:line="240" w:lineRule="auto"/>
        <w:jc w:val="both"/>
        <w:rPr>
          <w:rStyle w:val="CharStyle3"/>
          <w:rFonts w:asciiTheme="minorHAnsi" w:hAnsiTheme="minorHAnsi" w:cstheme="minorHAnsi"/>
        </w:rPr>
      </w:pPr>
      <w:r w:rsidRPr="00852253">
        <w:rPr>
          <w:rFonts w:cstheme="minorHAnsi"/>
          <w:lang w:bidi="en-US"/>
        </w:rPr>
        <w:t>postępowaniem karnym – w zakresie tajemnicy postępowania przygotowawczego oraz tajemnicy rozprawy sądowej prowadzonej z wyłączeniem jawności.</w:t>
      </w:r>
    </w:p>
    <w:p w14:paraId="1C0C8CCD" w14:textId="77777777" w:rsidR="00C11A6B" w:rsidRPr="00852253" w:rsidRDefault="00C11A6B" w:rsidP="001A276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u w:val="single"/>
        </w:rPr>
      </w:pPr>
      <w:r w:rsidRPr="00852253">
        <w:rPr>
          <w:rStyle w:val="CharStyle3"/>
          <w:rFonts w:asciiTheme="minorHAnsi" w:hAnsiTheme="minorHAnsi" w:cstheme="minorHAnsi"/>
          <w:u w:val="single"/>
          <w:lang w:eastAsia="pl-PL" w:bidi="pl-PL"/>
        </w:rPr>
        <w:t xml:space="preserve">Zgłoszenie </w:t>
      </w:r>
      <w:r w:rsidRPr="00852253">
        <w:rPr>
          <w:rStyle w:val="CharStyle3"/>
          <w:rFonts w:asciiTheme="minorHAnsi" w:hAnsiTheme="minorHAnsi" w:cstheme="minorHAnsi"/>
          <w:u w:val="single"/>
        </w:rPr>
        <w:t>anonimowe nie podlega rozpoznaniu w oparciu o przepisy Procedury.</w:t>
      </w:r>
    </w:p>
    <w:p w14:paraId="288257C3" w14:textId="77777777" w:rsidR="00C11A6B" w:rsidRPr="00852253" w:rsidRDefault="00C11A6B" w:rsidP="001A276A">
      <w:pPr>
        <w:spacing w:after="0" w:line="240" w:lineRule="auto"/>
        <w:jc w:val="both"/>
        <w:rPr>
          <w:rFonts w:cstheme="minorHAnsi"/>
        </w:rPr>
      </w:pPr>
    </w:p>
    <w:p w14:paraId="6B828DF1" w14:textId="77777777" w:rsidR="001A276A" w:rsidRPr="00852253" w:rsidRDefault="001A276A" w:rsidP="001A276A">
      <w:pPr>
        <w:spacing w:after="0" w:line="240" w:lineRule="auto"/>
        <w:jc w:val="both"/>
        <w:rPr>
          <w:rFonts w:cstheme="minorHAnsi"/>
        </w:rPr>
      </w:pPr>
    </w:p>
    <w:p w14:paraId="42F1F26B" w14:textId="77777777" w:rsidR="001A276A" w:rsidRPr="00852253" w:rsidRDefault="001A276A" w:rsidP="001A276A">
      <w:pPr>
        <w:spacing w:after="0" w:line="240" w:lineRule="auto"/>
        <w:jc w:val="both"/>
        <w:rPr>
          <w:rFonts w:cstheme="minorHAnsi"/>
        </w:rPr>
      </w:pPr>
    </w:p>
    <w:p w14:paraId="2B6D8BAA" w14:textId="77777777" w:rsidR="008750A8" w:rsidRPr="00852253" w:rsidRDefault="008750A8" w:rsidP="001A276A">
      <w:pPr>
        <w:spacing w:after="0" w:line="240" w:lineRule="auto"/>
        <w:jc w:val="center"/>
        <w:rPr>
          <w:rFonts w:eastAsia="NSimSun" w:cstheme="minorHAnsi"/>
          <w:b/>
          <w:bCs/>
          <w:kern w:val="1"/>
          <w:lang w:eastAsia="zh-CN" w:bidi="hi-IN"/>
        </w:rPr>
      </w:pPr>
      <w:r w:rsidRPr="00852253">
        <w:rPr>
          <w:rFonts w:eastAsia="NSimSun" w:cstheme="minorHAnsi"/>
          <w:b/>
          <w:bCs/>
          <w:kern w:val="1"/>
          <w:lang w:eastAsia="zh-CN" w:bidi="hi-IN"/>
        </w:rPr>
        <w:t>§</w:t>
      </w:r>
      <w:r w:rsidR="00E3460F" w:rsidRPr="00852253">
        <w:rPr>
          <w:rFonts w:eastAsia="NSimSun" w:cstheme="minorHAnsi"/>
          <w:b/>
          <w:bCs/>
          <w:kern w:val="1"/>
          <w:lang w:eastAsia="zh-CN" w:bidi="hi-IN"/>
        </w:rPr>
        <w:t>4</w:t>
      </w:r>
    </w:p>
    <w:p w14:paraId="2493B899" w14:textId="7C7B8FB0" w:rsidR="008750A8" w:rsidRPr="00852253" w:rsidRDefault="008750A8" w:rsidP="001A276A">
      <w:pPr>
        <w:spacing w:after="0" w:line="240" w:lineRule="auto"/>
        <w:jc w:val="center"/>
        <w:rPr>
          <w:rFonts w:eastAsia="NSimSun" w:cstheme="minorHAnsi"/>
          <w:b/>
          <w:bCs/>
          <w:kern w:val="1"/>
          <w:lang w:eastAsia="zh-CN" w:bidi="hi-IN"/>
        </w:rPr>
      </w:pPr>
      <w:r w:rsidRPr="00852253">
        <w:rPr>
          <w:rFonts w:eastAsia="NSimSun" w:cstheme="minorHAnsi"/>
          <w:b/>
          <w:bCs/>
          <w:kern w:val="1"/>
          <w:lang w:eastAsia="zh-CN" w:bidi="hi-IN"/>
        </w:rPr>
        <w:t>ZAKRES PODMIOTOWY PROCEDURY</w:t>
      </w:r>
    </w:p>
    <w:p w14:paraId="7A99E1E2" w14:textId="77777777" w:rsidR="001A276A" w:rsidRPr="00852253" w:rsidRDefault="001A276A" w:rsidP="001A276A">
      <w:pPr>
        <w:spacing w:after="0" w:line="240" w:lineRule="auto"/>
        <w:jc w:val="both"/>
        <w:rPr>
          <w:rFonts w:cstheme="minorHAnsi"/>
        </w:rPr>
      </w:pPr>
    </w:p>
    <w:p w14:paraId="521D9621" w14:textId="3F8BBE0C" w:rsidR="00C11A6B" w:rsidRPr="00852253" w:rsidRDefault="00C11A6B" w:rsidP="001A276A">
      <w:pPr>
        <w:spacing w:after="0" w:line="240" w:lineRule="auto"/>
        <w:jc w:val="both"/>
        <w:rPr>
          <w:rStyle w:val="CharStyle9"/>
          <w:rFonts w:asciiTheme="minorHAnsi" w:hAnsiTheme="minorHAnsi" w:cstheme="minorHAnsi"/>
          <w:b w:val="0"/>
          <w:lang w:eastAsia="pl-PL" w:bidi="pl-PL"/>
        </w:rPr>
      </w:pPr>
      <w:r w:rsidRPr="00852253">
        <w:rPr>
          <w:rStyle w:val="CharStyle9"/>
          <w:rFonts w:asciiTheme="minorHAnsi" w:hAnsiTheme="minorHAnsi" w:cstheme="minorHAnsi"/>
          <w:b w:val="0"/>
          <w:lang w:eastAsia="pl-PL" w:bidi="pl-PL"/>
        </w:rPr>
        <w:t>1.  Sygnalistą jest osoba fizyczna, która zgłasza</w:t>
      </w:r>
      <w:r w:rsidR="00E3460F" w:rsidRPr="00852253">
        <w:rPr>
          <w:rStyle w:val="CharStyle9"/>
          <w:rFonts w:asciiTheme="minorHAnsi" w:hAnsiTheme="minorHAnsi" w:cstheme="minorHAnsi"/>
          <w:b w:val="0"/>
          <w:lang w:eastAsia="pl-PL" w:bidi="pl-PL"/>
        </w:rPr>
        <w:t xml:space="preserve"> naruszenie prawa</w:t>
      </w:r>
      <w:r w:rsidRPr="00852253">
        <w:rPr>
          <w:rStyle w:val="CharStyle9"/>
          <w:rFonts w:asciiTheme="minorHAnsi" w:hAnsiTheme="minorHAnsi" w:cstheme="minorHAnsi"/>
          <w:b w:val="0"/>
          <w:lang w:eastAsia="pl-PL" w:bidi="pl-PL"/>
        </w:rPr>
        <w:t xml:space="preserve"> </w:t>
      </w:r>
      <w:r w:rsidR="00E3460F" w:rsidRPr="00852253">
        <w:rPr>
          <w:rFonts w:eastAsia="NSimSun" w:cstheme="minorHAnsi"/>
          <w:kern w:val="1"/>
          <w:lang w:eastAsia="zh-CN" w:bidi="hi-IN"/>
        </w:rPr>
        <w:t>w kontekście związanym z pracą, niezależnie od zajmowanego stanowiska, formy zatrudnienia czy współpracy</w:t>
      </w:r>
      <w:r w:rsidR="00E3460F" w:rsidRPr="00852253">
        <w:rPr>
          <w:rStyle w:val="CharStyle9"/>
          <w:rFonts w:asciiTheme="minorHAnsi" w:hAnsiTheme="minorHAnsi" w:cstheme="minorHAnsi"/>
          <w:b w:val="0"/>
          <w:lang w:eastAsia="pl-PL" w:bidi="pl-PL"/>
        </w:rPr>
        <w:t xml:space="preserve"> </w:t>
      </w:r>
      <w:r w:rsidRPr="00852253">
        <w:rPr>
          <w:rStyle w:val="CharStyle9"/>
          <w:rFonts w:asciiTheme="minorHAnsi" w:hAnsiTheme="minorHAnsi" w:cstheme="minorHAnsi"/>
          <w:b w:val="0"/>
          <w:lang w:eastAsia="pl-PL" w:bidi="pl-PL"/>
        </w:rPr>
        <w:t>w tym</w:t>
      </w:r>
      <w:r w:rsidR="001A276A" w:rsidRPr="00852253">
        <w:rPr>
          <w:rStyle w:val="CharStyle9"/>
          <w:rFonts w:asciiTheme="minorHAnsi" w:hAnsiTheme="minorHAnsi" w:cstheme="minorHAnsi"/>
          <w:b w:val="0"/>
          <w:lang w:eastAsia="pl-PL" w:bidi="pl-PL"/>
        </w:rPr>
        <w:t xml:space="preserve"> może to być</w:t>
      </w:r>
      <w:r w:rsidRPr="00852253">
        <w:rPr>
          <w:rStyle w:val="CharStyle9"/>
          <w:rFonts w:asciiTheme="minorHAnsi" w:hAnsiTheme="minorHAnsi" w:cstheme="minorHAnsi"/>
          <w:b w:val="0"/>
          <w:lang w:eastAsia="pl-PL" w:bidi="pl-PL"/>
        </w:rPr>
        <w:t>:</w:t>
      </w:r>
    </w:p>
    <w:p w14:paraId="541553F1" w14:textId="77777777" w:rsidR="00E3460F" w:rsidRPr="00852253" w:rsidRDefault="00C11A6B" w:rsidP="001A27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bCs/>
          <w:lang w:eastAsia="pl-PL" w:bidi="pl-PL"/>
        </w:rPr>
      </w:pPr>
      <w:r w:rsidRPr="00852253">
        <w:rPr>
          <w:rFonts w:cstheme="minorHAnsi"/>
          <w:lang w:eastAsia="pl-PL" w:bidi="en-US"/>
        </w:rPr>
        <w:t>pracownik;</w:t>
      </w:r>
    </w:p>
    <w:p w14:paraId="51422A3A" w14:textId="77777777" w:rsidR="00E3460F" w:rsidRPr="00852253" w:rsidRDefault="00C11A6B" w:rsidP="001A27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bCs/>
          <w:lang w:eastAsia="pl-PL" w:bidi="pl-PL"/>
        </w:rPr>
      </w:pPr>
      <w:r w:rsidRPr="00852253">
        <w:rPr>
          <w:rFonts w:cstheme="minorHAnsi"/>
          <w:lang w:eastAsia="pl-PL" w:bidi="en-US"/>
        </w:rPr>
        <w:t>pracownik tymczasowy;</w:t>
      </w:r>
    </w:p>
    <w:p w14:paraId="725ADF90" w14:textId="77777777" w:rsidR="00E3460F" w:rsidRPr="00852253" w:rsidRDefault="00C11A6B" w:rsidP="001A27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bCs/>
          <w:lang w:eastAsia="pl-PL" w:bidi="pl-PL"/>
        </w:rPr>
      </w:pPr>
      <w:r w:rsidRPr="00852253">
        <w:rPr>
          <w:rFonts w:cstheme="minorHAnsi"/>
          <w:lang w:eastAsia="pl-PL" w:bidi="en-US"/>
        </w:rPr>
        <w:t>osoba świadcząca pracę na innej podstawie niż stosunek pracy, w tym na podstawie umowy cywilnoprawnej;</w:t>
      </w:r>
    </w:p>
    <w:p w14:paraId="233F981E" w14:textId="77777777" w:rsidR="00E3460F" w:rsidRPr="00852253" w:rsidRDefault="00C11A6B" w:rsidP="001A27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bCs/>
          <w:lang w:eastAsia="pl-PL" w:bidi="pl-PL"/>
        </w:rPr>
      </w:pPr>
      <w:r w:rsidRPr="00852253">
        <w:rPr>
          <w:rFonts w:cstheme="minorHAnsi"/>
          <w:lang w:eastAsia="pl-PL" w:bidi="en-US"/>
        </w:rPr>
        <w:t>przedsiębiorca;</w:t>
      </w:r>
    </w:p>
    <w:p w14:paraId="4F3F3CB1" w14:textId="77777777" w:rsidR="00E3460F" w:rsidRPr="00852253" w:rsidRDefault="00C11A6B" w:rsidP="001A27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bCs/>
          <w:lang w:eastAsia="pl-PL" w:bidi="pl-PL"/>
        </w:rPr>
      </w:pPr>
      <w:r w:rsidRPr="00852253">
        <w:rPr>
          <w:rFonts w:cstheme="minorHAnsi"/>
          <w:lang w:eastAsia="pl-PL" w:bidi="en-US"/>
        </w:rPr>
        <w:t>członek organu osoby prawnej lub jednostki organizacyjnej nieposiadającej osobowości prawnej;</w:t>
      </w:r>
    </w:p>
    <w:p w14:paraId="4808289E" w14:textId="77777777" w:rsidR="00E3460F" w:rsidRPr="00852253" w:rsidRDefault="00C11A6B" w:rsidP="001A27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bCs/>
          <w:lang w:eastAsia="pl-PL" w:bidi="pl-PL"/>
        </w:rPr>
      </w:pPr>
      <w:r w:rsidRPr="00852253">
        <w:rPr>
          <w:rFonts w:cstheme="minorHAnsi"/>
          <w:lang w:eastAsia="pl-PL" w:bidi="en-US"/>
        </w:rPr>
        <w:t>osoba świadcząca pracę pod nadzorem i kierownictwem wykonawcy, podwykonawcy lub dostawcy;</w:t>
      </w:r>
    </w:p>
    <w:p w14:paraId="7C0B18D3" w14:textId="77777777" w:rsidR="00E3460F" w:rsidRPr="00852253" w:rsidRDefault="00C11A6B" w:rsidP="001A27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bCs/>
          <w:lang w:eastAsia="pl-PL" w:bidi="pl-PL"/>
        </w:rPr>
      </w:pPr>
      <w:r w:rsidRPr="00852253">
        <w:rPr>
          <w:rFonts w:cstheme="minorHAnsi"/>
          <w:lang w:eastAsia="pl-PL" w:bidi="en-US"/>
        </w:rPr>
        <w:t>stażysta;</w:t>
      </w:r>
    </w:p>
    <w:p w14:paraId="50C45847" w14:textId="77777777" w:rsidR="00E3460F" w:rsidRPr="00852253" w:rsidRDefault="00C11A6B" w:rsidP="001A27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bCs/>
          <w:lang w:eastAsia="pl-PL" w:bidi="pl-PL"/>
        </w:rPr>
      </w:pPr>
      <w:r w:rsidRPr="00852253">
        <w:rPr>
          <w:rFonts w:cstheme="minorHAnsi"/>
          <w:lang w:eastAsia="pl-PL" w:bidi="en-US"/>
        </w:rPr>
        <w:t>wolontariusz;</w:t>
      </w:r>
    </w:p>
    <w:p w14:paraId="62764345" w14:textId="77777777" w:rsidR="00633133" w:rsidRPr="00852253" w:rsidRDefault="00E3460F" w:rsidP="001A27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bCs/>
          <w:lang w:eastAsia="pl-PL" w:bidi="pl-PL"/>
        </w:rPr>
      </w:pPr>
      <w:r w:rsidRPr="00852253">
        <w:rPr>
          <w:rFonts w:cstheme="minorHAnsi"/>
          <w:lang w:eastAsia="pl-PL" w:bidi="en-US"/>
        </w:rPr>
        <w:t>p</w:t>
      </w:r>
      <w:r w:rsidR="00C11A6B" w:rsidRPr="00852253">
        <w:rPr>
          <w:rFonts w:cstheme="minorHAnsi"/>
          <w:lang w:eastAsia="pl-PL" w:bidi="en-US"/>
        </w:rPr>
        <w:t>raktykant</w:t>
      </w:r>
      <w:r w:rsidR="00633133" w:rsidRPr="00852253">
        <w:rPr>
          <w:rFonts w:cstheme="minorHAnsi"/>
          <w:lang w:eastAsia="pl-PL" w:bidi="en-US"/>
        </w:rPr>
        <w:t>,</w:t>
      </w:r>
    </w:p>
    <w:p w14:paraId="630381CD" w14:textId="77777777" w:rsidR="00633133" w:rsidRPr="00852253" w:rsidRDefault="00633133" w:rsidP="001A27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bCs/>
          <w:lang w:eastAsia="pl-PL" w:bidi="pl-PL"/>
        </w:rPr>
      </w:pPr>
      <w:r w:rsidRPr="00852253">
        <w:rPr>
          <w:rFonts w:cstheme="minorHAnsi"/>
          <w:lang w:eastAsia="pl-PL" w:bidi="en-US"/>
        </w:rPr>
        <w:t>funkcjonariusz,</w:t>
      </w:r>
    </w:p>
    <w:p w14:paraId="136BB694" w14:textId="122E744F" w:rsidR="00C16559" w:rsidRPr="00852253" w:rsidRDefault="00C16559" w:rsidP="001A27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bCs/>
          <w:lang w:eastAsia="pl-PL" w:bidi="pl-PL"/>
        </w:rPr>
      </w:pPr>
      <w:r w:rsidRPr="00852253">
        <w:rPr>
          <w:rFonts w:cstheme="minorHAnsi"/>
          <w:lang w:eastAsia="pl-PL" w:bidi="en-US"/>
        </w:rPr>
        <w:t xml:space="preserve">inne podmioty, </w:t>
      </w:r>
      <w:r w:rsidRPr="00852253">
        <w:rPr>
          <w:rFonts w:cstheme="minorHAnsi"/>
          <w:lang w:bidi="en-US"/>
        </w:rPr>
        <w:t>wskazane w art. 4  ust. 1 ustawy z dnia 14 czerwca 2024 r. o ochronie sygnalistów (Dz. U. poz. 928).</w:t>
      </w:r>
    </w:p>
    <w:p w14:paraId="77C1097C" w14:textId="77777777" w:rsidR="00C11A6B" w:rsidRPr="00852253" w:rsidRDefault="00C11A6B" w:rsidP="001A276A">
      <w:p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</w:rPr>
        <w:lastRenderedPageBreak/>
        <w:t xml:space="preserve">2. Przepisy niniejszej Procedury stosuje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się </w:t>
      </w:r>
      <w:r w:rsidRPr="00852253">
        <w:rPr>
          <w:rStyle w:val="CharStyle3"/>
          <w:rFonts w:asciiTheme="minorHAnsi" w:hAnsiTheme="minorHAnsi" w:cstheme="minorHAnsi"/>
        </w:rPr>
        <w:t xml:space="preserve">odpowiednio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również względem </w:t>
      </w:r>
      <w:r w:rsidRPr="00852253">
        <w:rPr>
          <w:rStyle w:val="CharStyle3"/>
          <w:rFonts w:asciiTheme="minorHAnsi" w:hAnsiTheme="minorHAnsi" w:cstheme="minorHAnsi"/>
        </w:rPr>
        <w:t xml:space="preserve">osoby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pomagającej </w:t>
      </w:r>
      <w:r w:rsidRPr="00852253">
        <w:rPr>
          <w:rStyle w:val="CharStyle3"/>
          <w:rFonts w:asciiTheme="minorHAnsi" w:hAnsiTheme="minorHAnsi" w:cstheme="minorHAnsi"/>
        </w:rPr>
        <w:t xml:space="preserve">w dokonaniu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zgłoszenia wewnętrznego i osoby powiązanej z sygnalistą.</w:t>
      </w:r>
    </w:p>
    <w:p w14:paraId="6E17518D" w14:textId="77777777" w:rsidR="001A276A" w:rsidRPr="00852253" w:rsidRDefault="001A276A" w:rsidP="001A276A">
      <w:pPr>
        <w:spacing w:after="0" w:line="240" w:lineRule="auto"/>
        <w:jc w:val="both"/>
        <w:rPr>
          <w:rFonts w:eastAsia="NSimSun" w:cstheme="minorHAnsi"/>
          <w:b/>
          <w:bCs/>
          <w:kern w:val="1"/>
          <w:lang w:eastAsia="zh-CN" w:bidi="hi-IN"/>
        </w:rPr>
      </w:pPr>
    </w:p>
    <w:p w14:paraId="1A5FE18F" w14:textId="77777777" w:rsidR="001A276A" w:rsidRPr="00852253" w:rsidRDefault="001A276A" w:rsidP="001A276A">
      <w:pPr>
        <w:spacing w:after="0" w:line="240" w:lineRule="auto"/>
        <w:jc w:val="both"/>
        <w:rPr>
          <w:rFonts w:eastAsia="NSimSun" w:cstheme="minorHAnsi"/>
          <w:b/>
          <w:bCs/>
          <w:kern w:val="1"/>
          <w:lang w:eastAsia="zh-CN" w:bidi="hi-IN"/>
        </w:rPr>
      </w:pPr>
    </w:p>
    <w:p w14:paraId="4395CD83" w14:textId="663ADCD8" w:rsidR="00C11A6B" w:rsidRPr="00852253" w:rsidRDefault="00C11A6B" w:rsidP="001A276A">
      <w:pPr>
        <w:spacing w:after="0" w:line="240" w:lineRule="auto"/>
        <w:jc w:val="center"/>
        <w:rPr>
          <w:rFonts w:eastAsia="NSimSun" w:cstheme="minorHAnsi"/>
          <w:b/>
          <w:bCs/>
          <w:kern w:val="1"/>
          <w:lang w:eastAsia="zh-CN" w:bidi="hi-IN"/>
        </w:rPr>
      </w:pPr>
      <w:r w:rsidRPr="00852253">
        <w:rPr>
          <w:rFonts w:eastAsia="NSimSun" w:cstheme="minorHAnsi"/>
          <w:b/>
          <w:bCs/>
          <w:kern w:val="1"/>
          <w:lang w:eastAsia="zh-CN" w:bidi="hi-IN"/>
        </w:rPr>
        <w:t>§</w:t>
      </w:r>
      <w:r w:rsidR="001A276A" w:rsidRPr="00852253">
        <w:rPr>
          <w:rFonts w:eastAsia="NSimSun" w:cstheme="minorHAnsi"/>
          <w:b/>
          <w:bCs/>
          <w:kern w:val="1"/>
          <w:lang w:eastAsia="zh-CN" w:bidi="hi-IN"/>
        </w:rPr>
        <w:t>5</w:t>
      </w:r>
    </w:p>
    <w:p w14:paraId="64F9F0FB" w14:textId="77777777" w:rsidR="00C11A6B" w:rsidRPr="00852253" w:rsidRDefault="00C11A6B" w:rsidP="001A276A">
      <w:pPr>
        <w:spacing w:after="0" w:line="240" w:lineRule="auto"/>
        <w:jc w:val="center"/>
        <w:rPr>
          <w:rFonts w:eastAsia="NSimSun" w:cstheme="minorHAnsi"/>
          <w:b/>
          <w:bCs/>
          <w:kern w:val="1"/>
          <w:lang w:eastAsia="zh-CN" w:bidi="hi-IN"/>
        </w:rPr>
      </w:pPr>
      <w:r w:rsidRPr="00852253">
        <w:rPr>
          <w:rFonts w:eastAsia="NSimSun" w:cstheme="minorHAnsi"/>
          <w:b/>
          <w:bCs/>
          <w:kern w:val="1"/>
          <w:lang w:eastAsia="zh-CN" w:bidi="hi-IN"/>
        </w:rPr>
        <w:t>TREŚĆ ZGŁOSZENIA</w:t>
      </w:r>
    </w:p>
    <w:p w14:paraId="0F78655B" w14:textId="77777777" w:rsidR="001A276A" w:rsidRPr="00852253" w:rsidRDefault="001A276A" w:rsidP="001A276A">
      <w:pPr>
        <w:spacing w:after="0" w:line="240" w:lineRule="auto"/>
        <w:jc w:val="both"/>
        <w:rPr>
          <w:rFonts w:eastAsia="NSimSun" w:cstheme="minorHAnsi"/>
          <w:b/>
          <w:bCs/>
          <w:kern w:val="1"/>
          <w:lang w:eastAsia="zh-CN" w:bidi="hi-IN"/>
        </w:rPr>
      </w:pPr>
    </w:p>
    <w:p w14:paraId="639EB794" w14:textId="77777777" w:rsidR="00C11A6B" w:rsidRPr="00852253" w:rsidRDefault="00C11A6B" w:rsidP="001A276A">
      <w:pPr>
        <w:spacing w:after="0" w:line="240" w:lineRule="auto"/>
        <w:jc w:val="both"/>
        <w:rPr>
          <w:rFonts w:eastAsia="NSimSun" w:cstheme="minorHAnsi"/>
          <w:b/>
          <w:bCs/>
          <w:kern w:val="1"/>
          <w:lang w:eastAsia="zh-CN" w:bidi="hi-IN"/>
        </w:rPr>
      </w:pPr>
      <w:r w:rsidRPr="00852253">
        <w:rPr>
          <w:rFonts w:eastAsia="NSimSun" w:cstheme="minorHAnsi"/>
          <w:kern w:val="1"/>
          <w:lang w:eastAsia="zh-CN" w:bidi="hi-IN"/>
        </w:rPr>
        <w:t>Zgłoszenie powinno zawierać co najmniej następujące informacje:</w:t>
      </w:r>
    </w:p>
    <w:p w14:paraId="5AF5A645" w14:textId="77777777" w:rsidR="00C11A6B" w:rsidRPr="00852253" w:rsidRDefault="00C11A6B" w:rsidP="001A276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NSimSun" w:cstheme="minorHAnsi"/>
          <w:kern w:val="1"/>
          <w:lang w:eastAsia="zh-CN" w:bidi="hi-IN"/>
        </w:rPr>
      </w:pPr>
      <w:r w:rsidRPr="00852253">
        <w:rPr>
          <w:rFonts w:eastAsia="NSimSun" w:cstheme="minorHAnsi"/>
          <w:kern w:val="1"/>
          <w:lang w:eastAsia="zh-CN" w:bidi="hi-IN"/>
        </w:rPr>
        <w:t>szczegółowy opis zgłaszanego naruszenia prawa, w tym kiedy, gdzie, w jaki sposób doszło do naruszenia prawa;</w:t>
      </w:r>
    </w:p>
    <w:p w14:paraId="1CF8886C" w14:textId="77777777" w:rsidR="00C11A6B" w:rsidRPr="00852253" w:rsidRDefault="00C11A6B" w:rsidP="001A276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NSimSun" w:cstheme="minorHAnsi"/>
          <w:kern w:val="1"/>
          <w:lang w:eastAsia="zh-CN" w:bidi="hi-IN"/>
        </w:rPr>
      </w:pPr>
      <w:r w:rsidRPr="00852253">
        <w:rPr>
          <w:rFonts w:eastAsia="NSimSun" w:cstheme="minorHAnsi"/>
          <w:kern w:val="1"/>
          <w:lang w:eastAsia="zh-CN" w:bidi="hi-IN"/>
        </w:rPr>
        <w:t>wskazanie osoby, która dokonała</w:t>
      </w:r>
      <w:r w:rsidR="0085332D" w:rsidRPr="00852253">
        <w:rPr>
          <w:rFonts w:eastAsia="NSimSun" w:cstheme="minorHAnsi"/>
          <w:kern w:val="1"/>
          <w:lang w:eastAsia="zh-CN" w:bidi="hi-IN"/>
        </w:rPr>
        <w:t xml:space="preserve"> lub</w:t>
      </w:r>
      <w:r w:rsidRPr="00852253">
        <w:rPr>
          <w:rFonts w:eastAsia="NSimSun" w:cstheme="minorHAnsi"/>
          <w:kern w:val="1"/>
          <w:lang w:eastAsia="zh-CN" w:bidi="hi-IN"/>
        </w:rPr>
        <w:t xml:space="preserve"> zamierza dokonać naruszenia prawa;</w:t>
      </w:r>
    </w:p>
    <w:p w14:paraId="05966B88" w14:textId="77777777" w:rsidR="00C11A6B" w:rsidRPr="00852253" w:rsidRDefault="00C11A6B" w:rsidP="001A276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NSimSun" w:cstheme="minorHAnsi"/>
          <w:kern w:val="1"/>
          <w:lang w:eastAsia="zh-CN" w:bidi="hi-IN"/>
        </w:rPr>
      </w:pPr>
      <w:r w:rsidRPr="00852253">
        <w:rPr>
          <w:rFonts w:eastAsia="NSimSun" w:cstheme="minorHAnsi"/>
          <w:kern w:val="1"/>
          <w:lang w:eastAsia="zh-CN" w:bidi="hi-IN"/>
        </w:rPr>
        <w:t>dowody na poparcie zgłoszenia (jeśli są dostępne);</w:t>
      </w:r>
    </w:p>
    <w:p w14:paraId="76A80124" w14:textId="77777777" w:rsidR="00C11A6B" w:rsidRPr="00852253" w:rsidRDefault="00C11A6B" w:rsidP="001A276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NSimSun" w:cstheme="minorHAnsi"/>
          <w:kern w:val="1"/>
          <w:lang w:eastAsia="zh-CN" w:bidi="hi-IN"/>
        </w:rPr>
      </w:pPr>
      <w:r w:rsidRPr="00852253">
        <w:rPr>
          <w:rFonts w:eastAsia="NSimSun" w:cstheme="minorHAnsi"/>
          <w:kern w:val="1"/>
          <w:lang w:eastAsia="zh-CN" w:bidi="hi-IN"/>
        </w:rPr>
        <w:t>dane umożliwiające kontakt, jeżeli Sygnalista chce otrzymać Informację zwrotną w związku z dokonanym zgłoszeniem, a także w celu uzyskania informacji o ostatecznym wyniku postępowania wyjaśniającego wszczętego w związku z dokonanym zgłoszeniem.</w:t>
      </w:r>
    </w:p>
    <w:p w14:paraId="2640BFE2" w14:textId="77777777" w:rsidR="00C11A6B" w:rsidRPr="00852253" w:rsidRDefault="00C11A6B" w:rsidP="001A276A">
      <w:pPr>
        <w:spacing w:after="0" w:line="240" w:lineRule="auto"/>
        <w:jc w:val="both"/>
        <w:rPr>
          <w:rFonts w:cstheme="minorHAnsi"/>
        </w:rPr>
      </w:pPr>
    </w:p>
    <w:p w14:paraId="3ECB6D3C" w14:textId="77777777" w:rsidR="001A276A" w:rsidRPr="00852253" w:rsidRDefault="001A276A" w:rsidP="001A276A">
      <w:pPr>
        <w:spacing w:after="0" w:line="240" w:lineRule="auto"/>
        <w:jc w:val="both"/>
        <w:rPr>
          <w:rFonts w:cstheme="minorHAnsi"/>
        </w:rPr>
      </w:pPr>
    </w:p>
    <w:p w14:paraId="01DF1B7E" w14:textId="77777777" w:rsidR="001A276A" w:rsidRPr="00852253" w:rsidRDefault="001A276A" w:rsidP="001A276A">
      <w:pPr>
        <w:spacing w:after="0" w:line="240" w:lineRule="auto"/>
        <w:jc w:val="both"/>
        <w:rPr>
          <w:rFonts w:cstheme="minorHAnsi"/>
        </w:rPr>
      </w:pPr>
    </w:p>
    <w:p w14:paraId="4109E2C6" w14:textId="69859C2B" w:rsidR="00C11A6B" w:rsidRPr="00852253" w:rsidRDefault="00C11A6B" w:rsidP="001A276A">
      <w:pPr>
        <w:spacing w:after="0" w:line="240" w:lineRule="auto"/>
        <w:jc w:val="center"/>
        <w:rPr>
          <w:rFonts w:eastAsia="NSimSun" w:cstheme="minorHAnsi"/>
          <w:b/>
          <w:bCs/>
          <w:kern w:val="1"/>
          <w:lang w:eastAsia="zh-CN" w:bidi="hi-IN"/>
        </w:rPr>
      </w:pPr>
      <w:r w:rsidRPr="00852253">
        <w:rPr>
          <w:rFonts w:eastAsia="NSimSun" w:cstheme="minorHAnsi"/>
          <w:b/>
          <w:bCs/>
          <w:kern w:val="1"/>
          <w:lang w:eastAsia="zh-CN" w:bidi="hi-IN"/>
        </w:rPr>
        <w:t>§</w:t>
      </w:r>
      <w:r w:rsidR="001A276A" w:rsidRPr="00852253">
        <w:rPr>
          <w:rFonts w:eastAsia="NSimSun" w:cstheme="minorHAnsi"/>
          <w:b/>
          <w:bCs/>
          <w:kern w:val="1"/>
          <w:lang w:eastAsia="zh-CN" w:bidi="hi-IN"/>
        </w:rPr>
        <w:t>6</w:t>
      </w:r>
    </w:p>
    <w:p w14:paraId="334DAA69" w14:textId="77777777" w:rsidR="00C11A6B" w:rsidRPr="00852253" w:rsidRDefault="00C11A6B" w:rsidP="001A276A">
      <w:pPr>
        <w:spacing w:after="0" w:line="240" w:lineRule="auto"/>
        <w:jc w:val="center"/>
        <w:rPr>
          <w:rFonts w:eastAsia="NSimSun" w:cstheme="minorHAnsi"/>
          <w:b/>
          <w:bCs/>
          <w:kern w:val="1"/>
          <w:lang w:eastAsia="zh-CN" w:bidi="hi-IN"/>
        </w:rPr>
      </w:pPr>
      <w:r w:rsidRPr="00852253">
        <w:rPr>
          <w:rFonts w:eastAsia="NSimSun" w:cstheme="minorHAnsi"/>
          <w:b/>
          <w:bCs/>
          <w:kern w:val="1"/>
          <w:lang w:eastAsia="zh-CN" w:bidi="hi-IN"/>
        </w:rPr>
        <w:t>SPOSÓB PRZEKAZANIA ZGŁOSZENIA</w:t>
      </w:r>
    </w:p>
    <w:p w14:paraId="7910C533" w14:textId="77777777" w:rsidR="001A276A" w:rsidRPr="00852253" w:rsidRDefault="001A276A" w:rsidP="001A276A">
      <w:pPr>
        <w:spacing w:after="0" w:line="240" w:lineRule="auto"/>
        <w:jc w:val="both"/>
        <w:rPr>
          <w:rFonts w:eastAsia="NSimSun" w:cstheme="minorHAnsi"/>
          <w:b/>
          <w:bCs/>
          <w:kern w:val="1"/>
          <w:lang w:eastAsia="zh-CN" w:bidi="hi-IN"/>
        </w:rPr>
      </w:pPr>
    </w:p>
    <w:p w14:paraId="458F47E0" w14:textId="77777777" w:rsidR="00C11A6B" w:rsidRPr="00852253" w:rsidRDefault="00C11A6B" w:rsidP="001A276A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NSimSun" w:cstheme="minorHAnsi"/>
          <w:kern w:val="1"/>
          <w:lang w:eastAsia="zh-CN" w:bidi="hi-IN"/>
        </w:rPr>
      </w:pPr>
      <w:r w:rsidRPr="00852253">
        <w:rPr>
          <w:rFonts w:eastAsia="NSimSun" w:cstheme="minorHAnsi"/>
          <w:kern w:val="1"/>
          <w:lang w:eastAsia="zh-CN" w:bidi="hi-IN"/>
        </w:rPr>
        <w:t>Zgłoszenie może być dokonane za pomocą następujących Kanałów Zgłaszania:</w:t>
      </w:r>
    </w:p>
    <w:p w14:paraId="24C52C07" w14:textId="6F151CA6" w:rsidR="0085332D" w:rsidRPr="00852253" w:rsidRDefault="0085332D" w:rsidP="001A276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eastAsia="NSimSun" w:cstheme="minorHAnsi"/>
          <w:kern w:val="1"/>
          <w:lang w:eastAsia="zh-CN" w:bidi="hi-IN"/>
        </w:rPr>
      </w:pPr>
      <w:r w:rsidRPr="00852253">
        <w:rPr>
          <w:rFonts w:eastAsia="NSimSun" w:cstheme="minorHAnsi"/>
          <w:kern w:val="1"/>
          <w:lang w:eastAsia="zh-CN" w:bidi="hi-IN"/>
        </w:rPr>
        <w:t xml:space="preserve">Pisemnie – elektronicznie poprzez e-mail na adres </w:t>
      </w:r>
      <w:r w:rsidR="00440157" w:rsidRPr="00440157">
        <w:rPr>
          <w:rFonts w:eastAsia="NSimSun" w:cstheme="minorHAnsi"/>
          <w:kern w:val="1"/>
          <w:lang w:eastAsia="zh-CN" w:bidi="hi-IN"/>
        </w:rPr>
        <w:t>sygnalista@jonscher.pl</w:t>
      </w:r>
      <w:r w:rsidRPr="00852253">
        <w:rPr>
          <w:rFonts w:eastAsia="NSimSun" w:cstheme="minorHAnsi"/>
          <w:kern w:val="1"/>
          <w:lang w:eastAsia="zh-CN" w:bidi="hi-IN"/>
        </w:rPr>
        <w:t>, tytuł maila:</w:t>
      </w:r>
      <w:r w:rsidRPr="00852253">
        <w:rPr>
          <w:rFonts w:eastAsia="NSimSun" w:cstheme="minorHAnsi"/>
          <w:i/>
          <w:iCs/>
          <w:kern w:val="1"/>
          <w:lang w:eastAsia="zh-CN" w:bidi="hi-IN"/>
        </w:rPr>
        <w:t xml:space="preserve"> Sygnalista – zgłoszenie, </w:t>
      </w:r>
      <w:r w:rsidRPr="00852253">
        <w:rPr>
          <w:rFonts w:eastAsia="NSimSun" w:cstheme="minorHAnsi"/>
          <w:iCs/>
          <w:kern w:val="1"/>
          <w:lang w:eastAsia="zh-CN" w:bidi="hi-IN"/>
        </w:rPr>
        <w:t>pod warunkiem, że zgłoszenie czyni zadość wymogom § 4.</w:t>
      </w:r>
    </w:p>
    <w:p w14:paraId="3B36BF3E" w14:textId="77777777" w:rsidR="0085332D" w:rsidRPr="00852253" w:rsidRDefault="0085332D" w:rsidP="001A276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eastAsia="NSimSun" w:cstheme="minorHAnsi"/>
          <w:kern w:val="1"/>
          <w:lang w:eastAsia="zh-CN" w:bidi="hi-IN"/>
        </w:rPr>
      </w:pPr>
      <w:r w:rsidRPr="00852253">
        <w:rPr>
          <w:rFonts w:eastAsia="NSimSun" w:cstheme="minorHAnsi"/>
          <w:kern w:val="1"/>
          <w:lang w:eastAsia="zh-CN" w:bidi="hi-IN"/>
        </w:rPr>
        <w:t>Pisemnie – papierowo – poprzez umieszczenie pisma zatytułowanego</w:t>
      </w:r>
      <w:r w:rsidRPr="00852253">
        <w:rPr>
          <w:rFonts w:eastAsia="NSimSun" w:cstheme="minorHAnsi"/>
          <w:i/>
          <w:iCs/>
          <w:kern w:val="1"/>
          <w:lang w:eastAsia="zh-CN" w:bidi="hi-IN"/>
        </w:rPr>
        <w:t xml:space="preserve"> Zgłoszenie </w:t>
      </w:r>
      <w:r w:rsidRPr="00852253">
        <w:rPr>
          <w:rFonts w:eastAsia="NSimSun" w:cstheme="minorHAnsi"/>
          <w:iCs/>
          <w:kern w:val="1"/>
          <w:lang w:eastAsia="zh-CN" w:bidi="hi-IN"/>
        </w:rPr>
        <w:t>w skrzynce przeznaczonej do dokonywania zgłoszeń,</w:t>
      </w:r>
      <w:r w:rsidRPr="00852253">
        <w:rPr>
          <w:rFonts w:eastAsia="NSimSun" w:cstheme="minorHAnsi"/>
          <w:i/>
          <w:iCs/>
          <w:kern w:val="1"/>
          <w:lang w:eastAsia="zh-CN" w:bidi="hi-IN"/>
        </w:rPr>
        <w:t xml:space="preserve"> </w:t>
      </w:r>
      <w:r w:rsidRPr="00852253">
        <w:rPr>
          <w:rFonts w:eastAsia="NSimSun" w:cstheme="minorHAnsi"/>
          <w:iCs/>
          <w:kern w:val="1"/>
          <w:lang w:eastAsia="zh-CN" w:bidi="hi-IN"/>
        </w:rPr>
        <w:t>pod warunkiem, że zgłoszenie czyni zadość wymogom § 4.</w:t>
      </w:r>
    </w:p>
    <w:p w14:paraId="3F70BFC6" w14:textId="143C076E" w:rsidR="004F2ED1" w:rsidRPr="00852253" w:rsidRDefault="004F2ED1" w:rsidP="004F2ED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eastAsia="NSimSun" w:cstheme="minorHAnsi"/>
          <w:kern w:val="1"/>
          <w:lang w:eastAsia="zh-CN" w:bidi="hi-IN"/>
        </w:rPr>
      </w:pPr>
      <w:r w:rsidRPr="00852253">
        <w:rPr>
          <w:rFonts w:eastAsia="NSimSun" w:cstheme="minorHAnsi"/>
          <w:kern w:val="1"/>
          <w:lang w:eastAsia="zh-CN" w:bidi="hi-IN"/>
        </w:rPr>
        <w:t>Pisemnie – papierowo – poprzez przesłanie pisma zatytułowanego</w:t>
      </w:r>
      <w:r w:rsidRPr="00852253">
        <w:rPr>
          <w:rFonts w:eastAsia="NSimSun" w:cstheme="minorHAnsi"/>
          <w:i/>
          <w:iCs/>
          <w:kern w:val="1"/>
          <w:lang w:eastAsia="zh-CN" w:bidi="hi-IN"/>
        </w:rPr>
        <w:t xml:space="preserve"> Zgłoszenie - sygnalista </w:t>
      </w:r>
      <w:r w:rsidRPr="00852253">
        <w:rPr>
          <w:rFonts w:eastAsia="NSimSun" w:cstheme="minorHAnsi"/>
          <w:iCs/>
          <w:kern w:val="1"/>
          <w:lang w:eastAsia="zh-CN" w:bidi="hi-IN"/>
        </w:rPr>
        <w:t>na adres pocztowy Podmiotu,</w:t>
      </w:r>
      <w:r w:rsidRPr="00852253">
        <w:rPr>
          <w:rFonts w:eastAsia="NSimSun" w:cstheme="minorHAnsi"/>
          <w:i/>
          <w:iCs/>
          <w:kern w:val="1"/>
          <w:lang w:eastAsia="zh-CN" w:bidi="hi-IN"/>
        </w:rPr>
        <w:t xml:space="preserve"> </w:t>
      </w:r>
      <w:r w:rsidRPr="00852253">
        <w:rPr>
          <w:rFonts w:eastAsia="NSimSun" w:cstheme="minorHAnsi"/>
          <w:iCs/>
          <w:kern w:val="1"/>
          <w:lang w:eastAsia="zh-CN" w:bidi="hi-IN"/>
        </w:rPr>
        <w:t>pod warunkiem, że zgłoszenie czyni zadość wymogom § 4. Koperta bez otwierania zostanie przekazana  Pełnomocnikowi (zostanie potraktowana jako korespondencja do rąk własnych).</w:t>
      </w:r>
    </w:p>
    <w:p w14:paraId="3E5377ED" w14:textId="5EAA46E7" w:rsidR="0085332D" w:rsidRPr="00852253" w:rsidRDefault="0085332D" w:rsidP="001A276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eastAsia="NSimSun" w:cstheme="minorHAnsi"/>
          <w:kern w:val="1"/>
          <w:lang w:eastAsia="zh-CN" w:bidi="hi-IN"/>
        </w:rPr>
      </w:pPr>
      <w:r w:rsidRPr="00852253">
        <w:rPr>
          <w:rFonts w:eastAsia="NSimSun" w:cstheme="minorHAnsi"/>
          <w:kern w:val="1"/>
          <w:lang w:eastAsia="zh-CN" w:bidi="hi-IN"/>
        </w:rPr>
        <w:t xml:space="preserve">ustnie – telefonicznie na numer telefonu </w:t>
      </w:r>
      <w:r w:rsidR="004F2ED1" w:rsidRPr="00852253">
        <w:rPr>
          <w:rFonts w:eastAsia="NSimSun" w:cstheme="minorHAnsi"/>
          <w:kern w:val="1"/>
          <w:lang w:eastAsia="zh-CN" w:bidi="hi-IN"/>
        </w:rPr>
        <w:t>Pełnomocnika podany do wiadomości;</w:t>
      </w:r>
    </w:p>
    <w:p w14:paraId="232CA71A" w14:textId="4DDF5CBC" w:rsidR="0085332D" w:rsidRPr="00852253" w:rsidRDefault="0085332D" w:rsidP="001A276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eastAsia="NSimSun" w:cstheme="minorHAnsi"/>
          <w:kern w:val="1"/>
          <w:lang w:eastAsia="zh-CN" w:bidi="hi-IN"/>
        </w:rPr>
      </w:pPr>
      <w:r w:rsidRPr="00852253">
        <w:rPr>
          <w:rFonts w:eastAsia="NSimSun" w:cstheme="minorHAnsi"/>
          <w:kern w:val="1"/>
          <w:lang w:eastAsia="zh-CN" w:bidi="hi-IN"/>
        </w:rPr>
        <w:t>ustnie podczas bezpośredniego spotkania, zorganizowanego w terminie 14 dni od otrzymania wniosku o taką formę zgłoszenia.</w:t>
      </w:r>
      <w:r w:rsidR="00BE072B" w:rsidRPr="00852253">
        <w:rPr>
          <w:rFonts w:eastAsia="NSimSun" w:cstheme="minorHAnsi"/>
          <w:kern w:val="1"/>
          <w:lang w:eastAsia="zh-CN" w:bidi="hi-IN"/>
        </w:rPr>
        <w:t xml:space="preserve"> Wniosek może przyjąć również formę ustną wyrażoną podczas spotkania na wyznaczonym w tym celu dyżurze.</w:t>
      </w:r>
    </w:p>
    <w:p w14:paraId="0313486C" w14:textId="77777777" w:rsidR="00C11A6B" w:rsidRPr="00852253" w:rsidRDefault="00C11A6B" w:rsidP="001A276A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NSimSun" w:cstheme="minorHAnsi"/>
          <w:kern w:val="1"/>
          <w:lang w:eastAsia="zh-CN" w:bidi="hi-IN"/>
        </w:rPr>
      </w:pPr>
      <w:r w:rsidRPr="00852253">
        <w:rPr>
          <w:rFonts w:eastAsia="NSimSun" w:cstheme="minorHAnsi"/>
          <w:kern w:val="1"/>
          <w:lang w:eastAsia="zh-CN" w:bidi="hi-IN"/>
        </w:rPr>
        <w:t>Za zgodą Sygnalisty zgłoszenie ustne będzie dokumentowane w formie:</w:t>
      </w:r>
    </w:p>
    <w:p w14:paraId="15CDFEA6" w14:textId="77777777" w:rsidR="00C11A6B" w:rsidRPr="00852253" w:rsidRDefault="00C11A6B" w:rsidP="001A276A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eastAsia="NSimSun" w:cstheme="minorHAnsi"/>
          <w:kern w:val="1"/>
          <w:lang w:eastAsia="zh-CN" w:bidi="hi-IN"/>
        </w:rPr>
      </w:pPr>
      <w:r w:rsidRPr="00852253">
        <w:rPr>
          <w:rFonts w:eastAsia="NSimSun" w:cstheme="minorHAnsi"/>
          <w:kern w:val="1"/>
          <w:lang w:eastAsia="zh-CN" w:bidi="hi-IN"/>
        </w:rPr>
        <w:t>nagrania rozmowy, umożliwiającego jej wyszukanie, lub</w:t>
      </w:r>
    </w:p>
    <w:p w14:paraId="1AAEEE9E" w14:textId="77777777" w:rsidR="00C11A6B" w:rsidRPr="00852253" w:rsidRDefault="00C11A6B" w:rsidP="001A276A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eastAsia="NSimSun" w:cstheme="minorHAnsi"/>
          <w:kern w:val="1"/>
          <w:lang w:eastAsia="zh-CN" w:bidi="hi-IN"/>
        </w:rPr>
      </w:pPr>
      <w:r w:rsidRPr="00852253">
        <w:rPr>
          <w:rFonts w:eastAsia="NSimSun" w:cstheme="minorHAnsi"/>
          <w:kern w:val="1"/>
          <w:lang w:eastAsia="zh-CN" w:bidi="hi-IN"/>
        </w:rPr>
        <w:t>dokładnej transkrypcji rozmowy, lub</w:t>
      </w:r>
    </w:p>
    <w:p w14:paraId="4404D261" w14:textId="77777777" w:rsidR="00C11A6B" w:rsidRPr="00852253" w:rsidRDefault="00C11A6B" w:rsidP="001A276A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eastAsia="NSimSun" w:cstheme="minorHAnsi"/>
          <w:kern w:val="1"/>
          <w:lang w:eastAsia="zh-CN" w:bidi="hi-IN"/>
        </w:rPr>
      </w:pPr>
      <w:r w:rsidRPr="00852253">
        <w:rPr>
          <w:rFonts w:eastAsia="NSimSun" w:cstheme="minorHAnsi"/>
          <w:kern w:val="1"/>
          <w:lang w:eastAsia="zh-CN" w:bidi="hi-IN"/>
        </w:rPr>
        <w:t>protokołu rozmowy, odtwarzającego jej dokładny przebieg.</w:t>
      </w:r>
    </w:p>
    <w:p w14:paraId="0807A8CF" w14:textId="106527DC" w:rsidR="00C11A6B" w:rsidRPr="00852253" w:rsidRDefault="00C11A6B" w:rsidP="001A276A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NSimSun" w:cstheme="minorHAnsi"/>
          <w:kern w:val="1"/>
          <w:lang w:eastAsia="zh-CN" w:bidi="hi-IN"/>
        </w:rPr>
      </w:pPr>
      <w:r w:rsidRPr="00852253">
        <w:rPr>
          <w:rFonts w:eastAsia="NSimSun" w:cstheme="minorHAnsi"/>
          <w:kern w:val="1"/>
          <w:lang w:eastAsia="zh-CN" w:bidi="hi-IN"/>
        </w:rPr>
        <w:t xml:space="preserve">W przypadku zgody na udokumentowanie ustnego zgłoszenia, </w:t>
      </w:r>
      <w:r w:rsidR="001A276A" w:rsidRPr="00852253">
        <w:rPr>
          <w:rFonts w:eastAsia="NSimSun" w:cstheme="minorHAnsi"/>
          <w:kern w:val="1"/>
          <w:lang w:eastAsia="zh-CN" w:bidi="hi-IN"/>
        </w:rPr>
        <w:t>s</w:t>
      </w:r>
      <w:r w:rsidRPr="00852253">
        <w:rPr>
          <w:rFonts w:eastAsia="NSimSun" w:cstheme="minorHAnsi"/>
          <w:kern w:val="1"/>
          <w:lang w:eastAsia="zh-CN" w:bidi="hi-IN"/>
        </w:rPr>
        <w:t>ygnalista może dokonać sprawdzenia, poprawienia i zatwierdzenia transkrypcji rozmowy lub protokołu rozmowy przez ich podpisanie.</w:t>
      </w:r>
    </w:p>
    <w:p w14:paraId="28E3D150" w14:textId="77777777" w:rsidR="002468A2" w:rsidRPr="00852253" w:rsidRDefault="002468A2" w:rsidP="001A276A">
      <w:pPr>
        <w:pStyle w:val="Style2"/>
        <w:tabs>
          <w:tab w:val="left" w:pos="373"/>
        </w:tabs>
        <w:jc w:val="both"/>
        <w:rPr>
          <w:rFonts w:asciiTheme="minorHAnsi" w:eastAsiaTheme="minorHAnsi" w:hAnsiTheme="minorHAnsi" w:cstheme="minorHAnsi"/>
        </w:rPr>
      </w:pPr>
    </w:p>
    <w:p w14:paraId="3361387E" w14:textId="77777777" w:rsidR="001A276A" w:rsidRPr="00852253" w:rsidRDefault="001A276A" w:rsidP="001A276A">
      <w:pPr>
        <w:pStyle w:val="Style2"/>
        <w:tabs>
          <w:tab w:val="left" w:pos="373"/>
        </w:tabs>
        <w:jc w:val="both"/>
        <w:rPr>
          <w:rFonts w:asciiTheme="minorHAnsi" w:eastAsiaTheme="minorHAnsi" w:hAnsiTheme="minorHAnsi" w:cstheme="minorHAnsi"/>
        </w:rPr>
      </w:pPr>
    </w:p>
    <w:p w14:paraId="46E1A1CF" w14:textId="77777777" w:rsidR="002468A2" w:rsidRPr="00852253" w:rsidRDefault="002468A2" w:rsidP="001A276A">
      <w:pPr>
        <w:pStyle w:val="Style2"/>
        <w:tabs>
          <w:tab w:val="left" w:pos="373"/>
        </w:tabs>
        <w:jc w:val="both"/>
        <w:rPr>
          <w:rStyle w:val="CharStyle3"/>
          <w:rFonts w:asciiTheme="minorHAnsi" w:hAnsiTheme="minorHAnsi" w:cstheme="minorHAnsi"/>
        </w:rPr>
      </w:pPr>
    </w:p>
    <w:p w14:paraId="5909616F" w14:textId="66E488E4" w:rsidR="002468A2" w:rsidRPr="00852253" w:rsidRDefault="002468A2" w:rsidP="001A276A">
      <w:pPr>
        <w:spacing w:after="0" w:line="240" w:lineRule="auto"/>
        <w:jc w:val="center"/>
        <w:rPr>
          <w:rFonts w:eastAsia="NSimSun" w:cstheme="minorHAnsi"/>
          <w:b/>
          <w:bCs/>
          <w:kern w:val="1"/>
          <w:lang w:eastAsia="zh-CN" w:bidi="hi-IN"/>
        </w:rPr>
      </w:pPr>
      <w:r w:rsidRPr="00852253">
        <w:rPr>
          <w:rFonts w:eastAsia="NSimSun" w:cstheme="minorHAnsi"/>
          <w:b/>
          <w:bCs/>
          <w:kern w:val="1"/>
          <w:lang w:eastAsia="zh-CN" w:bidi="hi-IN"/>
        </w:rPr>
        <w:t>§</w:t>
      </w:r>
      <w:r w:rsidR="001A276A" w:rsidRPr="00852253">
        <w:rPr>
          <w:rFonts w:eastAsia="NSimSun" w:cstheme="minorHAnsi"/>
          <w:b/>
          <w:bCs/>
          <w:kern w:val="1"/>
          <w:lang w:eastAsia="zh-CN" w:bidi="hi-IN"/>
        </w:rPr>
        <w:t>7</w:t>
      </w:r>
    </w:p>
    <w:p w14:paraId="57EBB3FE" w14:textId="77777777" w:rsidR="002468A2" w:rsidRPr="00852253" w:rsidRDefault="002468A2" w:rsidP="001A276A">
      <w:pPr>
        <w:spacing w:after="0" w:line="240" w:lineRule="auto"/>
        <w:jc w:val="center"/>
        <w:rPr>
          <w:rFonts w:eastAsia="NSimSun" w:cstheme="minorHAnsi"/>
          <w:b/>
          <w:bCs/>
          <w:kern w:val="1"/>
          <w:lang w:eastAsia="zh-CN" w:bidi="hi-IN"/>
        </w:rPr>
      </w:pPr>
      <w:r w:rsidRPr="00852253">
        <w:rPr>
          <w:rFonts w:eastAsia="NSimSun" w:cstheme="minorHAnsi"/>
          <w:b/>
          <w:bCs/>
          <w:kern w:val="1"/>
          <w:lang w:eastAsia="zh-CN" w:bidi="hi-IN"/>
        </w:rPr>
        <w:t>REJESTRACJA ZGŁOSZEŃ</w:t>
      </w:r>
    </w:p>
    <w:p w14:paraId="0864FADB" w14:textId="77777777" w:rsidR="002468A2" w:rsidRPr="00852253" w:rsidRDefault="002468A2" w:rsidP="001A276A">
      <w:pPr>
        <w:pStyle w:val="Style2"/>
        <w:tabs>
          <w:tab w:val="left" w:pos="373"/>
        </w:tabs>
        <w:jc w:val="both"/>
        <w:rPr>
          <w:rStyle w:val="CharStyle3"/>
          <w:rFonts w:asciiTheme="minorHAnsi" w:hAnsiTheme="minorHAnsi" w:cstheme="minorHAnsi"/>
        </w:rPr>
      </w:pPr>
    </w:p>
    <w:p w14:paraId="24F86666" w14:textId="77777777" w:rsidR="002468A2" w:rsidRPr="00852253" w:rsidRDefault="002468A2" w:rsidP="001A276A">
      <w:pPr>
        <w:pStyle w:val="Style2"/>
        <w:numPr>
          <w:ilvl w:val="0"/>
          <w:numId w:val="36"/>
        </w:numPr>
        <w:tabs>
          <w:tab w:val="left" w:pos="373"/>
        </w:tabs>
        <w:ind w:left="380" w:hanging="380"/>
        <w:jc w:val="both"/>
        <w:rPr>
          <w:rFonts w:ascii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Po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wpłynięciu zgłoszenia wewnętrznego, Pełnomocnik </w:t>
      </w:r>
      <w:r w:rsidRPr="00852253">
        <w:rPr>
          <w:rStyle w:val="CharStyle3"/>
          <w:rFonts w:asciiTheme="minorHAnsi" w:hAnsiTheme="minorHAnsi" w:cstheme="minorHAnsi"/>
        </w:rPr>
        <w:t xml:space="preserve">dokonuje rejestracji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zgłoszenia </w:t>
      </w:r>
      <w:r w:rsidRPr="00852253">
        <w:rPr>
          <w:rStyle w:val="CharStyle3"/>
          <w:rFonts w:asciiTheme="minorHAnsi" w:hAnsiTheme="minorHAnsi" w:cstheme="minorHAnsi"/>
        </w:rPr>
        <w:t>i przekazuje pracodawcy informację o zgłoszeniu.</w:t>
      </w:r>
    </w:p>
    <w:p w14:paraId="687D0B6D" w14:textId="77777777" w:rsidR="002468A2" w:rsidRPr="00852253" w:rsidRDefault="002468A2" w:rsidP="001A276A">
      <w:pPr>
        <w:pStyle w:val="Style2"/>
        <w:numPr>
          <w:ilvl w:val="0"/>
          <w:numId w:val="36"/>
        </w:numPr>
        <w:tabs>
          <w:tab w:val="left" w:pos="392"/>
        </w:tabs>
        <w:ind w:left="380" w:hanging="380"/>
        <w:jc w:val="both"/>
        <w:rPr>
          <w:rFonts w:ascii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Pełnomocnik </w:t>
      </w:r>
      <w:r w:rsidRPr="00852253">
        <w:rPr>
          <w:rStyle w:val="CharStyle3"/>
          <w:rFonts w:asciiTheme="minorHAnsi" w:hAnsiTheme="minorHAnsi" w:cstheme="minorHAnsi"/>
        </w:rPr>
        <w:t xml:space="preserve">dokonuje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wstępnej </w:t>
      </w:r>
      <w:r w:rsidRPr="00852253">
        <w:rPr>
          <w:rStyle w:val="CharStyle3"/>
          <w:rFonts w:asciiTheme="minorHAnsi" w:hAnsiTheme="minorHAnsi" w:cstheme="minorHAnsi"/>
        </w:rPr>
        <w:t xml:space="preserve">weryfikacji formalnej oraz merytorycznej i w terminie 7 dni od otrzymania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zgłoszenia, </w:t>
      </w:r>
      <w:r w:rsidRPr="00852253">
        <w:rPr>
          <w:rStyle w:val="CharStyle3"/>
          <w:rFonts w:asciiTheme="minorHAnsi" w:hAnsiTheme="minorHAnsi" w:cstheme="minorHAnsi"/>
        </w:rPr>
        <w:t xml:space="preserve">potwierdza sygnaliście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przyjęcie zgłoszenia wewnętrznego </w:t>
      </w:r>
      <w:r w:rsidRPr="00852253">
        <w:rPr>
          <w:rStyle w:val="CharStyle3"/>
          <w:rFonts w:asciiTheme="minorHAnsi" w:hAnsiTheme="minorHAnsi" w:cstheme="minorHAnsi"/>
        </w:rPr>
        <w:t xml:space="preserve">oraz informuje, </w:t>
      </w:r>
      <w:r w:rsidRPr="00852253">
        <w:rPr>
          <w:rStyle w:val="CharStyle3"/>
          <w:rFonts w:asciiTheme="minorHAnsi" w:hAnsiTheme="minorHAnsi" w:cstheme="minorHAnsi"/>
        </w:rPr>
        <w:lastRenderedPageBreak/>
        <w:t xml:space="preserve">czy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zgłaszający będzie korzystał </w:t>
      </w:r>
      <w:r w:rsidRPr="00852253">
        <w:rPr>
          <w:rStyle w:val="CharStyle3"/>
          <w:rFonts w:asciiTheme="minorHAnsi" w:hAnsiTheme="minorHAnsi" w:cstheme="minorHAnsi"/>
        </w:rPr>
        <w:t xml:space="preserve">z ochrony przed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działaniami </w:t>
      </w:r>
      <w:r w:rsidRPr="00852253">
        <w:rPr>
          <w:rStyle w:val="CharStyle3"/>
          <w:rFonts w:asciiTheme="minorHAnsi" w:hAnsiTheme="minorHAnsi" w:cstheme="minorHAnsi"/>
        </w:rPr>
        <w:t>odwetowymi.</w:t>
      </w:r>
    </w:p>
    <w:p w14:paraId="202C5387" w14:textId="77777777" w:rsidR="002468A2" w:rsidRPr="00852253" w:rsidRDefault="002468A2" w:rsidP="001A276A">
      <w:pPr>
        <w:pStyle w:val="Style2"/>
        <w:numPr>
          <w:ilvl w:val="0"/>
          <w:numId w:val="36"/>
        </w:numPr>
        <w:tabs>
          <w:tab w:val="left" w:pos="397"/>
        </w:tabs>
        <w:ind w:left="380" w:hanging="380"/>
        <w:jc w:val="both"/>
        <w:rPr>
          <w:rFonts w:ascii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Obowiązek </w:t>
      </w:r>
      <w:r w:rsidRPr="00852253">
        <w:rPr>
          <w:rStyle w:val="CharStyle3"/>
          <w:rFonts w:asciiTheme="minorHAnsi" w:hAnsiTheme="minorHAnsi" w:cstheme="minorHAnsi"/>
        </w:rPr>
        <w:t xml:space="preserve">potwierdzenia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przyjęcia zgłoszenia </w:t>
      </w:r>
      <w:r w:rsidRPr="00852253">
        <w:rPr>
          <w:rStyle w:val="CharStyle3"/>
          <w:rFonts w:asciiTheme="minorHAnsi" w:hAnsiTheme="minorHAnsi" w:cstheme="minorHAnsi"/>
        </w:rPr>
        <w:t xml:space="preserve">istnieje pod warunkiem,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że sygnalista podał </w:t>
      </w:r>
      <w:r w:rsidRPr="00852253">
        <w:rPr>
          <w:rStyle w:val="CharStyle3"/>
          <w:rFonts w:asciiTheme="minorHAnsi" w:hAnsiTheme="minorHAnsi" w:cstheme="minorHAnsi"/>
        </w:rPr>
        <w:t xml:space="preserve">dane kontaktowe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umożliwiające </w:t>
      </w:r>
      <w:r w:rsidRPr="00852253">
        <w:rPr>
          <w:rStyle w:val="CharStyle3"/>
          <w:rFonts w:asciiTheme="minorHAnsi" w:hAnsiTheme="minorHAnsi" w:cstheme="minorHAnsi"/>
        </w:rPr>
        <w:t>przekazanie potwierdzenia.</w:t>
      </w:r>
    </w:p>
    <w:p w14:paraId="5F8D3057" w14:textId="77777777" w:rsidR="002468A2" w:rsidRPr="00852253" w:rsidRDefault="002468A2" w:rsidP="001A276A">
      <w:pPr>
        <w:pStyle w:val="Style2"/>
        <w:numPr>
          <w:ilvl w:val="0"/>
          <w:numId w:val="36"/>
        </w:numPr>
        <w:tabs>
          <w:tab w:val="left" w:pos="392"/>
        </w:tabs>
        <w:ind w:left="380" w:hanging="380"/>
        <w:jc w:val="both"/>
        <w:rPr>
          <w:rFonts w:ascii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Jeżeli </w:t>
      </w:r>
      <w:r w:rsidRPr="00852253">
        <w:rPr>
          <w:rStyle w:val="CharStyle3"/>
          <w:rFonts w:asciiTheme="minorHAnsi" w:hAnsiTheme="minorHAnsi" w:cstheme="minorHAnsi"/>
        </w:rPr>
        <w:t xml:space="preserve">zachodzi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konieczność </w:t>
      </w:r>
      <w:r w:rsidRPr="00852253">
        <w:rPr>
          <w:rStyle w:val="CharStyle3"/>
          <w:rFonts w:asciiTheme="minorHAnsi" w:hAnsiTheme="minorHAnsi" w:cstheme="minorHAnsi"/>
        </w:rPr>
        <w:t xml:space="preserve">uzyskania dodatkowych informacji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związanych </w:t>
      </w:r>
      <w:r w:rsidRPr="00852253">
        <w:rPr>
          <w:rStyle w:val="CharStyle3"/>
          <w:rFonts w:asciiTheme="minorHAnsi" w:hAnsiTheme="minorHAnsi" w:cstheme="minorHAnsi"/>
        </w:rPr>
        <w:t xml:space="preserve">z otrzymanym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zgłoszeniem wewnętrznym, Pełnomocnik</w:t>
      </w:r>
      <w:r w:rsidRPr="00852253">
        <w:rPr>
          <w:rStyle w:val="CharStyle3"/>
          <w:rFonts w:asciiTheme="minorHAnsi" w:hAnsiTheme="minorHAnsi" w:cstheme="minorHAnsi"/>
        </w:rPr>
        <w:t xml:space="preserve">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może skontaktować się z sygnalistą </w:t>
      </w:r>
      <w:r w:rsidRPr="00852253">
        <w:rPr>
          <w:rStyle w:val="CharStyle3"/>
          <w:rFonts w:asciiTheme="minorHAnsi" w:hAnsiTheme="minorHAnsi" w:cstheme="minorHAnsi"/>
        </w:rPr>
        <w:t xml:space="preserve">poprzez wskazane dane kontaktowe na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każdym </w:t>
      </w:r>
      <w:r w:rsidRPr="00852253">
        <w:rPr>
          <w:rStyle w:val="CharStyle3"/>
          <w:rFonts w:asciiTheme="minorHAnsi" w:hAnsiTheme="minorHAnsi" w:cstheme="minorHAnsi"/>
        </w:rPr>
        <w:t>etapie sprawy.</w:t>
      </w:r>
    </w:p>
    <w:p w14:paraId="459B795A" w14:textId="77777777" w:rsidR="00AF143A" w:rsidRPr="00852253" w:rsidRDefault="002468A2" w:rsidP="001A276A">
      <w:pPr>
        <w:pStyle w:val="Style2"/>
        <w:numPr>
          <w:ilvl w:val="0"/>
          <w:numId w:val="36"/>
        </w:numPr>
        <w:tabs>
          <w:tab w:val="left" w:pos="387"/>
        </w:tabs>
        <w:ind w:left="380" w:hanging="380"/>
        <w:jc w:val="both"/>
        <w:rPr>
          <w:rStyle w:val="CharStyle3"/>
          <w:rFonts w:ascii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Zgłoszenie </w:t>
      </w:r>
      <w:r w:rsidRPr="00852253">
        <w:rPr>
          <w:rStyle w:val="CharStyle3"/>
          <w:rFonts w:asciiTheme="minorHAnsi" w:hAnsiTheme="minorHAnsi" w:cstheme="minorHAnsi"/>
        </w:rPr>
        <w:t xml:space="preserve">dokonane w oparciu o niniejszą Procedurę podlega rejestracji w rejestrze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zgłoszeń wewnętrznych, </w:t>
      </w:r>
      <w:r w:rsidRPr="00852253">
        <w:rPr>
          <w:rStyle w:val="CharStyle3"/>
          <w:rFonts w:asciiTheme="minorHAnsi" w:hAnsiTheme="minorHAnsi" w:cstheme="minorHAnsi"/>
        </w:rPr>
        <w:t xml:space="preserve">za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którego </w:t>
      </w:r>
      <w:r w:rsidRPr="00852253">
        <w:rPr>
          <w:rStyle w:val="CharStyle3"/>
          <w:rFonts w:asciiTheme="minorHAnsi" w:hAnsiTheme="minorHAnsi" w:cstheme="minorHAnsi"/>
        </w:rPr>
        <w:t>prowadzenie odpowiada Pełnomocnik.</w:t>
      </w:r>
    </w:p>
    <w:p w14:paraId="38FD8EF3" w14:textId="6FE880A0" w:rsidR="00AF143A" w:rsidRPr="00852253" w:rsidRDefault="00AF143A" w:rsidP="001A276A">
      <w:pPr>
        <w:pStyle w:val="Style2"/>
        <w:numPr>
          <w:ilvl w:val="0"/>
          <w:numId w:val="36"/>
        </w:numPr>
        <w:tabs>
          <w:tab w:val="left" w:pos="387"/>
        </w:tabs>
        <w:ind w:left="380" w:hanging="380"/>
        <w:jc w:val="both"/>
        <w:rPr>
          <w:rStyle w:val="CharStyle3"/>
          <w:rFonts w:ascii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Rejestr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zgłoszeń wewnętrznych obejmuje:</w:t>
      </w:r>
    </w:p>
    <w:p w14:paraId="7261CAE7" w14:textId="77777777" w:rsidR="00AF143A" w:rsidRPr="00852253" w:rsidRDefault="00AF143A" w:rsidP="001A276A">
      <w:pPr>
        <w:pStyle w:val="Style2"/>
        <w:numPr>
          <w:ilvl w:val="0"/>
          <w:numId w:val="43"/>
        </w:numPr>
        <w:tabs>
          <w:tab w:val="left" w:pos="387"/>
        </w:tabs>
        <w:ind w:firstLine="300"/>
        <w:jc w:val="both"/>
        <w:rPr>
          <w:rFonts w:ascii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</w:rPr>
        <w:t>numer zgłoszenia;</w:t>
      </w:r>
    </w:p>
    <w:p w14:paraId="2CB1FCD3" w14:textId="77777777" w:rsidR="00AF143A" w:rsidRPr="00852253" w:rsidRDefault="00AF143A" w:rsidP="001A276A">
      <w:pPr>
        <w:pStyle w:val="Style2"/>
        <w:numPr>
          <w:ilvl w:val="0"/>
          <w:numId w:val="43"/>
        </w:numPr>
        <w:tabs>
          <w:tab w:val="left" w:pos="697"/>
        </w:tabs>
        <w:ind w:firstLine="300"/>
        <w:jc w:val="both"/>
        <w:rPr>
          <w:rStyle w:val="CharStyle3"/>
          <w:rFonts w:ascii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</w:rPr>
        <w:t>przedmiot naruszenia prawa;</w:t>
      </w:r>
    </w:p>
    <w:p w14:paraId="433CFCB3" w14:textId="77777777" w:rsidR="00AF143A" w:rsidRPr="00852253" w:rsidRDefault="00AF143A" w:rsidP="001A276A">
      <w:pPr>
        <w:pStyle w:val="Style2"/>
        <w:numPr>
          <w:ilvl w:val="0"/>
          <w:numId w:val="43"/>
        </w:numPr>
        <w:tabs>
          <w:tab w:val="left" w:pos="697"/>
        </w:tabs>
        <w:ind w:firstLine="300"/>
        <w:jc w:val="both"/>
        <w:rPr>
          <w:rStyle w:val="CharStyle3"/>
          <w:rFonts w:ascii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</w:rPr>
        <w:t>dane osobowe sygnalisty oraz osoby, której dotyczy zgłoszenie, niezbędne do ich identyfikacji;</w:t>
      </w:r>
    </w:p>
    <w:p w14:paraId="15B734E6" w14:textId="77777777" w:rsidR="00AF143A" w:rsidRPr="00852253" w:rsidRDefault="00AF143A" w:rsidP="001A276A">
      <w:pPr>
        <w:pStyle w:val="Style2"/>
        <w:numPr>
          <w:ilvl w:val="0"/>
          <w:numId w:val="43"/>
        </w:numPr>
        <w:tabs>
          <w:tab w:val="left" w:pos="697"/>
        </w:tabs>
        <w:ind w:firstLine="300"/>
        <w:jc w:val="both"/>
        <w:rPr>
          <w:rFonts w:ascii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</w:rPr>
        <w:t>adres do kontaktu sygnalisty;</w:t>
      </w:r>
    </w:p>
    <w:p w14:paraId="3075152D" w14:textId="77777777" w:rsidR="00AF143A" w:rsidRPr="00852253" w:rsidRDefault="00AF143A" w:rsidP="001A276A">
      <w:pPr>
        <w:pStyle w:val="Style2"/>
        <w:numPr>
          <w:ilvl w:val="0"/>
          <w:numId w:val="43"/>
        </w:numPr>
        <w:tabs>
          <w:tab w:val="left" w:pos="697"/>
        </w:tabs>
        <w:ind w:firstLine="300"/>
        <w:jc w:val="both"/>
        <w:rPr>
          <w:rFonts w:ascii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datę dokonania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zgłoszenia wewnętrznego;</w:t>
      </w:r>
    </w:p>
    <w:p w14:paraId="16BA2CFA" w14:textId="77777777" w:rsidR="00AF143A" w:rsidRPr="00852253" w:rsidRDefault="00AF143A" w:rsidP="001A276A">
      <w:pPr>
        <w:pStyle w:val="Style2"/>
        <w:numPr>
          <w:ilvl w:val="0"/>
          <w:numId w:val="43"/>
        </w:numPr>
        <w:tabs>
          <w:tab w:val="left" w:pos="702"/>
        </w:tabs>
        <w:ind w:firstLine="300"/>
        <w:jc w:val="both"/>
        <w:rPr>
          <w:rFonts w:ascii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informację o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podjętych działaniach następczych;</w:t>
      </w:r>
    </w:p>
    <w:p w14:paraId="7F5C2D30" w14:textId="77777777" w:rsidR="00AF143A" w:rsidRPr="00852253" w:rsidRDefault="00AF143A" w:rsidP="001A276A">
      <w:pPr>
        <w:pStyle w:val="Style2"/>
        <w:numPr>
          <w:ilvl w:val="0"/>
          <w:numId w:val="43"/>
        </w:numPr>
        <w:tabs>
          <w:tab w:val="left" w:pos="697"/>
        </w:tabs>
        <w:ind w:firstLine="300"/>
        <w:jc w:val="both"/>
        <w:rPr>
          <w:rStyle w:val="CharStyle3"/>
          <w:rFonts w:ascii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datę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zakończenia </w:t>
      </w:r>
      <w:r w:rsidRPr="00852253">
        <w:rPr>
          <w:rStyle w:val="CharStyle3"/>
          <w:rFonts w:asciiTheme="minorHAnsi" w:hAnsiTheme="minorHAnsi" w:cstheme="minorHAnsi"/>
        </w:rPr>
        <w:t>sprawy.</w:t>
      </w:r>
    </w:p>
    <w:p w14:paraId="55E72C70" w14:textId="77777777" w:rsidR="00AF143A" w:rsidRPr="00852253" w:rsidRDefault="00AF143A" w:rsidP="001A276A">
      <w:pPr>
        <w:pStyle w:val="Style2"/>
        <w:numPr>
          <w:ilvl w:val="0"/>
          <w:numId w:val="36"/>
        </w:numPr>
        <w:tabs>
          <w:tab w:val="left" w:pos="392"/>
        </w:tabs>
        <w:ind w:left="380" w:hanging="380"/>
        <w:jc w:val="both"/>
        <w:rPr>
          <w:rStyle w:val="CharStyle3"/>
          <w:rFonts w:ascii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</w:rPr>
        <w:t>Wzór rejestru zgłoszeń wewnętrznych stanowi załącznik nr 1 do niniejszej Procedury.</w:t>
      </w:r>
    </w:p>
    <w:p w14:paraId="03D908D9" w14:textId="1C865FC3" w:rsidR="00AF143A" w:rsidRPr="00852253" w:rsidRDefault="00AF143A" w:rsidP="001A276A">
      <w:pPr>
        <w:pStyle w:val="Style2"/>
        <w:numPr>
          <w:ilvl w:val="0"/>
          <w:numId w:val="36"/>
        </w:numPr>
        <w:tabs>
          <w:tab w:val="left" w:pos="392"/>
        </w:tabs>
        <w:ind w:left="380" w:hanging="380"/>
        <w:jc w:val="both"/>
        <w:rPr>
          <w:rFonts w:asciiTheme="minorHAnsi" w:hAnsiTheme="minorHAnsi" w:cstheme="minorHAnsi"/>
        </w:rPr>
      </w:pPr>
      <w:r w:rsidRPr="00852253">
        <w:rPr>
          <w:rFonts w:asciiTheme="minorHAnsi" w:eastAsia="NSimSun" w:hAnsiTheme="minorHAnsi" w:cstheme="minorHAnsi"/>
          <w:kern w:val="1"/>
          <w:lang w:eastAsia="zh-CN" w:bidi="hi-IN"/>
        </w:rPr>
        <w:t>Na żądanie sygnalisty Pełnomocnik wyda w terminie miesiąca od jego otrzymania, zaświadczenie potwierdzające, że sygnalista podlega ochronie przed działaniami odwetowymi przewidzianej w ustawie z dnia 14 czerwca 2024 r. o ochronie sygnalistów (Dz.U.2024.928).</w:t>
      </w:r>
    </w:p>
    <w:p w14:paraId="1E6142A3" w14:textId="77777777" w:rsidR="002468A2" w:rsidRPr="00852253" w:rsidRDefault="002468A2" w:rsidP="001A276A">
      <w:pPr>
        <w:spacing w:after="0" w:line="240" w:lineRule="auto"/>
        <w:jc w:val="both"/>
        <w:rPr>
          <w:rFonts w:eastAsia="NSimSun" w:cstheme="minorHAnsi"/>
          <w:b/>
          <w:bCs/>
          <w:kern w:val="1"/>
          <w:lang w:eastAsia="zh-CN" w:bidi="hi-IN"/>
        </w:rPr>
      </w:pPr>
    </w:p>
    <w:p w14:paraId="720DF23E" w14:textId="77777777" w:rsidR="001A276A" w:rsidRPr="00852253" w:rsidRDefault="001A276A" w:rsidP="001A276A">
      <w:pPr>
        <w:spacing w:after="0" w:line="240" w:lineRule="auto"/>
        <w:jc w:val="both"/>
        <w:rPr>
          <w:rFonts w:eastAsia="NSimSun" w:cstheme="minorHAnsi"/>
          <w:b/>
          <w:bCs/>
          <w:kern w:val="1"/>
          <w:lang w:eastAsia="zh-CN" w:bidi="hi-IN"/>
        </w:rPr>
      </w:pPr>
    </w:p>
    <w:p w14:paraId="144634EB" w14:textId="77777777" w:rsidR="002468A2" w:rsidRPr="00852253" w:rsidRDefault="002468A2" w:rsidP="001A276A">
      <w:pPr>
        <w:spacing w:after="0" w:line="240" w:lineRule="auto"/>
        <w:jc w:val="both"/>
        <w:rPr>
          <w:rFonts w:eastAsia="NSimSun" w:cstheme="minorHAnsi"/>
          <w:b/>
          <w:bCs/>
          <w:kern w:val="1"/>
          <w:lang w:eastAsia="zh-CN" w:bidi="hi-IN"/>
        </w:rPr>
      </w:pPr>
    </w:p>
    <w:p w14:paraId="6468DCB5" w14:textId="22FEA22B" w:rsidR="0085332D" w:rsidRPr="00852253" w:rsidRDefault="0085332D" w:rsidP="001A276A">
      <w:pPr>
        <w:spacing w:after="0" w:line="240" w:lineRule="auto"/>
        <w:jc w:val="center"/>
        <w:rPr>
          <w:rFonts w:eastAsia="NSimSun" w:cstheme="minorHAnsi"/>
          <w:b/>
          <w:bCs/>
          <w:kern w:val="1"/>
          <w:lang w:eastAsia="zh-CN" w:bidi="hi-IN"/>
        </w:rPr>
      </w:pPr>
      <w:r w:rsidRPr="00852253">
        <w:rPr>
          <w:rFonts w:eastAsia="NSimSun" w:cstheme="minorHAnsi"/>
          <w:b/>
          <w:bCs/>
          <w:kern w:val="1"/>
          <w:lang w:eastAsia="zh-CN" w:bidi="hi-IN"/>
        </w:rPr>
        <w:t>§</w:t>
      </w:r>
      <w:r w:rsidR="001A276A" w:rsidRPr="00852253">
        <w:rPr>
          <w:rFonts w:eastAsia="NSimSun" w:cstheme="minorHAnsi"/>
          <w:b/>
          <w:bCs/>
          <w:kern w:val="1"/>
          <w:lang w:eastAsia="zh-CN" w:bidi="hi-IN"/>
        </w:rPr>
        <w:t>8</w:t>
      </w:r>
    </w:p>
    <w:p w14:paraId="25E7F495" w14:textId="77777777" w:rsidR="0085332D" w:rsidRPr="00852253" w:rsidRDefault="0085332D" w:rsidP="001A276A">
      <w:pPr>
        <w:spacing w:after="0" w:line="240" w:lineRule="auto"/>
        <w:jc w:val="center"/>
        <w:rPr>
          <w:rFonts w:eastAsia="NSimSun" w:cstheme="minorHAnsi"/>
          <w:b/>
          <w:bCs/>
          <w:kern w:val="1"/>
          <w:lang w:eastAsia="zh-CN" w:bidi="hi-IN"/>
        </w:rPr>
      </w:pPr>
      <w:r w:rsidRPr="00852253">
        <w:rPr>
          <w:rFonts w:eastAsia="NSimSun" w:cstheme="minorHAnsi"/>
          <w:b/>
          <w:bCs/>
          <w:kern w:val="1"/>
          <w:lang w:eastAsia="zh-CN" w:bidi="hi-IN"/>
        </w:rPr>
        <w:t>DZIAŁANIA NASTĘPCZE I ROZPATRYWANIE ZGŁOSZEŃ</w:t>
      </w:r>
    </w:p>
    <w:p w14:paraId="2878AE48" w14:textId="77777777" w:rsidR="001A276A" w:rsidRPr="00852253" w:rsidRDefault="001A276A" w:rsidP="001A276A">
      <w:pPr>
        <w:spacing w:after="0" w:line="240" w:lineRule="auto"/>
        <w:jc w:val="both"/>
        <w:rPr>
          <w:rFonts w:eastAsia="NSimSun" w:cstheme="minorHAnsi"/>
          <w:b/>
          <w:bCs/>
          <w:kern w:val="1"/>
          <w:lang w:eastAsia="zh-CN" w:bidi="hi-IN"/>
        </w:rPr>
      </w:pPr>
    </w:p>
    <w:p w14:paraId="4E9EB006" w14:textId="77777777" w:rsidR="006C7BA9" w:rsidRPr="00852253" w:rsidRDefault="00C11A6B" w:rsidP="001A276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Style w:val="CharStyle3"/>
          <w:rFonts w:asciiTheme="minorHAnsi" w:eastAsia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Po potwierdzeniu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przyjęcia zgłoszenia wewnętrznego, </w:t>
      </w:r>
      <w:r w:rsidR="006C7BA9" w:rsidRPr="00852253">
        <w:rPr>
          <w:rStyle w:val="CharStyle3"/>
          <w:rFonts w:asciiTheme="minorHAnsi" w:hAnsiTheme="minorHAnsi" w:cstheme="minorHAnsi"/>
          <w:lang w:eastAsia="pl-PL" w:bidi="pl-PL"/>
        </w:rPr>
        <w:t>Pełnomocnik</w:t>
      </w:r>
      <w:r w:rsidR="002468A2"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 stosownie do § 6 Procedury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 </w:t>
      </w:r>
      <w:r w:rsidR="002468A2" w:rsidRPr="00852253">
        <w:rPr>
          <w:rStyle w:val="CharStyle3"/>
          <w:rFonts w:asciiTheme="minorHAnsi" w:hAnsiTheme="minorHAnsi" w:cstheme="minorHAnsi"/>
        </w:rPr>
        <w:t>weryfikuje</w:t>
      </w:r>
      <w:r w:rsidRPr="00852253">
        <w:rPr>
          <w:rStyle w:val="CharStyle3"/>
          <w:rFonts w:asciiTheme="minorHAnsi" w:hAnsiTheme="minorHAnsi" w:cstheme="minorHAnsi"/>
        </w:rPr>
        <w:t xml:space="preserve">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zgłoszenie wewnętrzne </w:t>
      </w:r>
      <w:r w:rsidR="002468A2" w:rsidRPr="00852253">
        <w:rPr>
          <w:rStyle w:val="CharStyle3"/>
          <w:rFonts w:asciiTheme="minorHAnsi" w:hAnsiTheme="minorHAnsi" w:cstheme="minorHAnsi"/>
          <w:lang w:eastAsia="pl-PL" w:bidi="pl-PL"/>
        </w:rPr>
        <w:t>i</w:t>
      </w:r>
      <w:r w:rsidR="006C7BA9"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 dokonuje jego rejestracji</w:t>
      </w:r>
      <w:r w:rsidR="002468A2"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 a następnie dokonuje wstępnej merytorycznej weryfikacji i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 </w:t>
      </w:r>
      <w:r w:rsidRPr="00852253">
        <w:rPr>
          <w:rStyle w:val="CharStyle3"/>
          <w:rFonts w:asciiTheme="minorHAnsi" w:hAnsiTheme="minorHAnsi" w:cstheme="minorHAnsi"/>
        </w:rPr>
        <w:t xml:space="preserve">podejmuje przewidziane w Procedurze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działania następcze </w:t>
      </w:r>
      <w:r w:rsidRPr="00852253">
        <w:rPr>
          <w:rStyle w:val="CharStyle3"/>
          <w:rFonts w:asciiTheme="minorHAnsi" w:hAnsiTheme="minorHAnsi" w:cstheme="minorHAnsi"/>
        </w:rPr>
        <w:t xml:space="preserve">z zachowaniem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należytej staranności</w:t>
      </w:r>
      <w:r w:rsidRPr="00852253">
        <w:rPr>
          <w:rStyle w:val="CharStyle3"/>
          <w:rFonts w:asciiTheme="minorHAnsi" w:hAnsiTheme="minorHAnsi" w:cstheme="minorHAnsi"/>
        </w:rPr>
        <w:t xml:space="preserve"> oraz przekazuje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informację zwrotną sygnaliście.</w:t>
      </w:r>
    </w:p>
    <w:p w14:paraId="38D3C35A" w14:textId="77777777" w:rsidR="005F3E2E" w:rsidRPr="00852253" w:rsidRDefault="005F3E2E" w:rsidP="001A276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Style w:val="CharStyle3"/>
          <w:rFonts w:asciiTheme="minorHAnsi" w:eastAsiaTheme="minorHAnsi" w:hAnsiTheme="minorHAnsi" w:cstheme="minorHAnsi"/>
        </w:rPr>
      </w:pPr>
      <w:r w:rsidRPr="00852253">
        <w:rPr>
          <w:rStyle w:val="CharStyle3"/>
          <w:rFonts w:asciiTheme="minorHAnsi" w:eastAsiaTheme="minorHAnsi" w:hAnsiTheme="minorHAnsi" w:cstheme="minorHAnsi"/>
        </w:rPr>
        <w:t>Na wstępie Pełnomocnik dokonuje zakwalifikowania zgłoszenia jako zgłoszenia prostego lub jako zgłoszenia złożonego. Zgłoszenia złożone są rozpatrywane przez Pełnomocnika z udziałem Zespołu. Dla potrzeb dokonania kwalifikacji Pełnomocnik może skorzystać z pomocy obsługi prawnej Podmiotu.</w:t>
      </w:r>
    </w:p>
    <w:p w14:paraId="2EFA2020" w14:textId="77777777" w:rsidR="006C7BA9" w:rsidRPr="00852253" w:rsidRDefault="00C11A6B" w:rsidP="001A276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Style w:val="CharStyle3"/>
          <w:rFonts w:asciiTheme="minorHAnsi" w:eastAsia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  <w:lang w:eastAsia="pl-PL" w:bidi="pl-PL"/>
        </w:rPr>
        <w:t>Działania następcze mogą obejmować: postepowanie wyjaśniające, wszczęcie postepowania administracyjnego</w:t>
      </w:r>
      <w:r w:rsidR="006C7BA9"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 lub sądowego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, </w:t>
      </w:r>
      <w:r w:rsidR="006C7BA9" w:rsidRPr="00852253">
        <w:rPr>
          <w:rStyle w:val="CharStyle3"/>
          <w:rFonts w:asciiTheme="minorHAnsi" w:hAnsiTheme="minorHAnsi" w:cstheme="minorHAnsi"/>
          <w:lang w:eastAsia="pl-PL" w:bidi="pl-PL"/>
        </w:rPr>
        <w:t>dokonanie zawiadomienia z żądaniem wszczęcia postepowania karnego lub wykroczeniowego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, </w:t>
      </w:r>
      <w:r w:rsidR="006C7BA9" w:rsidRPr="00852253">
        <w:rPr>
          <w:rStyle w:val="CharStyle3"/>
          <w:rFonts w:asciiTheme="minorHAnsi" w:hAnsiTheme="minorHAnsi" w:cstheme="minorHAnsi"/>
          <w:lang w:eastAsia="pl-PL" w:bidi="pl-PL"/>
        </w:rPr>
        <w:t>podejmowanie czynności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 w celu odzyskania środków finansowych </w:t>
      </w:r>
      <w:r w:rsidR="006C7BA9" w:rsidRPr="00852253">
        <w:rPr>
          <w:rStyle w:val="CharStyle3"/>
          <w:rFonts w:asciiTheme="minorHAnsi" w:hAnsiTheme="minorHAnsi" w:cstheme="minorHAnsi"/>
          <w:lang w:eastAsia="pl-PL" w:bidi="pl-PL"/>
        </w:rPr>
        <w:t>oraz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 zamknięcie procedury rozpatrywania zgłoszenia</w:t>
      </w:r>
      <w:r w:rsidR="006C7BA9"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 i przekazanie informacji zwrotnej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.</w:t>
      </w:r>
    </w:p>
    <w:p w14:paraId="4CAF2997" w14:textId="77777777" w:rsidR="006C7BA9" w:rsidRPr="00852253" w:rsidRDefault="00C11A6B" w:rsidP="001A276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Style w:val="CharStyle3"/>
          <w:rFonts w:asciiTheme="minorHAnsi" w:eastAsia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</w:rPr>
        <w:t>Przekazania sygnaliście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 </w:t>
      </w:r>
      <w:r w:rsidRPr="00852253">
        <w:rPr>
          <w:rStyle w:val="CharStyle3"/>
          <w:rFonts w:asciiTheme="minorHAnsi" w:hAnsiTheme="minorHAnsi" w:cstheme="minorHAnsi"/>
        </w:rPr>
        <w:t xml:space="preserve">informacji zwrotnej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należy dokonać </w:t>
      </w:r>
      <w:r w:rsidRPr="00852253">
        <w:rPr>
          <w:rStyle w:val="CharStyle3"/>
          <w:rFonts w:asciiTheme="minorHAnsi" w:hAnsiTheme="minorHAnsi" w:cstheme="minorHAnsi"/>
        </w:rPr>
        <w:t xml:space="preserve">w terminie 3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miesięcy </w:t>
      </w:r>
      <w:r w:rsidRPr="00852253">
        <w:rPr>
          <w:rStyle w:val="CharStyle3"/>
          <w:rFonts w:asciiTheme="minorHAnsi" w:hAnsiTheme="minorHAnsi" w:cstheme="minorHAnsi"/>
        </w:rPr>
        <w:t xml:space="preserve">od daty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przyjęcia zgłoszenia </w:t>
      </w:r>
      <w:r w:rsidRPr="00852253">
        <w:rPr>
          <w:rStyle w:val="CharStyle3"/>
          <w:rFonts w:asciiTheme="minorHAnsi" w:hAnsiTheme="minorHAnsi" w:cstheme="minorHAnsi"/>
        </w:rPr>
        <w:t xml:space="preserve">lub w terminie 3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miesięcy </w:t>
      </w:r>
      <w:r w:rsidRPr="00852253">
        <w:rPr>
          <w:rStyle w:val="CharStyle3"/>
          <w:rFonts w:asciiTheme="minorHAnsi" w:hAnsiTheme="minorHAnsi" w:cstheme="minorHAnsi"/>
        </w:rPr>
        <w:t xml:space="preserve">od upływu 7 dni od dnia dokonania zgłoszenia wewnętrznego w przypadku nieprzekazania potwierdzenia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przyjęcia.</w:t>
      </w:r>
    </w:p>
    <w:p w14:paraId="76DB6802" w14:textId="77777777" w:rsidR="006C7BA9" w:rsidRPr="00852253" w:rsidRDefault="00C11A6B" w:rsidP="001A276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Style w:val="CharStyle3"/>
          <w:rFonts w:asciiTheme="minorHAnsi" w:eastAsia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Informacja zwrotna zawiera w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szczególności </w:t>
      </w:r>
      <w:r w:rsidRPr="00852253">
        <w:rPr>
          <w:rStyle w:val="CharStyle3"/>
          <w:rFonts w:asciiTheme="minorHAnsi" w:hAnsiTheme="minorHAnsi" w:cstheme="minorHAnsi"/>
        </w:rPr>
        <w:t xml:space="preserve">informacje o planowanych lub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podjętych działaniach następczych, </w:t>
      </w:r>
      <w:r w:rsidRPr="00852253">
        <w:rPr>
          <w:rStyle w:val="CharStyle3"/>
          <w:rFonts w:asciiTheme="minorHAnsi" w:hAnsiTheme="minorHAnsi" w:cstheme="minorHAnsi"/>
        </w:rPr>
        <w:t xml:space="preserve">stwierdzeniu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bądź </w:t>
      </w:r>
      <w:r w:rsidRPr="00852253">
        <w:rPr>
          <w:rStyle w:val="CharStyle3"/>
          <w:rFonts w:asciiTheme="minorHAnsi" w:hAnsiTheme="minorHAnsi" w:cstheme="minorHAnsi"/>
        </w:rPr>
        <w:t xml:space="preserve">braku stwierdzenia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naruszeń </w:t>
      </w:r>
      <w:r w:rsidRPr="00852253">
        <w:rPr>
          <w:rStyle w:val="CharStyle3"/>
          <w:rFonts w:asciiTheme="minorHAnsi" w:hAnsiTheme="minorHAnsi" w:cstheme="minorHAnsi"/>
        </w:rPr>
        <w:t xml:space="preserve">prawa i ewentualnych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środkach, które zostały </w:t>
      </w:r>
      <w:r w:rsidRPr="00852253">
        <w:rPr>
          <w:rStyle w:val="CharStyle3"/>
          <w:rFonts w:asciiTheme="minorHAnsi" w:hAnsiTheme="minorHAnsi" w:cstheme="minorHAnsi"/>
        </w:rPr>
        <w:t xml:space="preserve">lub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zostaną </w:t>
      </w:r>
      <w:r w:rsidRPr="00852253">
        <w:rPr>
          <w:rStyle w:val="CharStyle3"/>
          <w:rFonts w:asciiTheme="minorHAnsi" w:hAnsiTheme="minorHAnsi" w:cstheme="minorHAnsi"/>
        </w:rPr>
        <w:t>zastosowane w reakcji na stwierdzone naruszenia prawa.</w:t>
      </w:r>
    </w:p>
    <w:p w14:paraId="5A3212FB" w14:textId="77777777" w:rsidR="006C7BA9" w:rsidRPr="00852253" w:rsidRDefault="00C11A6B" w:rsidP="001A276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Style w:val="CharStyle3"/>
          <w:rFonts w:asciiTheme="minorHAnsi" w:eastAsia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Weryfikacja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zasadności zgłoszenia wewnętrznego </w:t>
      </w:r>
      <w:r w:rsidRPr="00852253">
        <w:rPr>
          <w:rStyle w:val="CharStyle3"/>
          <w:rFonts w:asciiTheme="minorHAnsi" w:hAnsiTheme="minorHAnsi" w:cstheme="minorHAnsi"/>
        </w:rPr>
        <w:t xml:space="preserve">odbywa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się </w:t>
      </w:r>
      <w:r w:rsidRPr="00852253">
        <w:rPr>
          <w:rStyle w:val="CharStyle3"/>
          <w:rFonts w:asciiTheme="minorHAnsi" w:hAnsiTheme="minorHAnsi" w:cstheme="minorHAnsi"/>
        </w:rPr>
        <w:t xml:space="preserve">w ramach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postępowania wyjaśniającego </w:t>
      </w:r>
      <w:r w:rsidRPr="00852253">
        <w:rPr>
          <w:rStyle w:val="CharStyle3"/>
          <w:rFonts w:asciiTheme="minorHAnsi" w:hAnsiTheme="minorHAnsi" w:cstheme="minorHAnsi"/>
        </w:rPr>
        <w:t xml:space="preserve">w oparciu o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obowiązujące </w:t>
      </w:r>
      <w:r w:rsidRPr="00852253">
        <w:rPr>
          <w:rStyle w:val="CharStyle3"/>
          <w:rFonts w:asciiTheme="minorHAnsi" w:hAnsiTheme="minorHAnsi" w:cstheme="minorHAnsi"/>
        </w:rPr>
        <w:t xml:space="preserve">regulacje oraz informacje uzyskane z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komórek </w:t>
      </w:r>
      <w:r w:rsidRPr="00852253">
        <w:rPr>
          <w:rStyle w:val="CharStyle3"/>
          <w:rFonts w:asciiTheme="minorHAnsi" w:hAnsiTheme="minorHAnsi" w:cstheme="minorHAnsi"/>
        </w:rPr>
        <w:t xml:space="preserve">organizacyjnych, z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uwzględnieniem </w:t>
      </w:r>
      <w:r w:rsidRPr="00852253">
        <w:rPr>
          <w:rStyle w:val="CharStyle3"/>
          <w:rFonts w:asciiTheme="minorHAnsi" w:hAnsiTheme="minorHAnsi" w:cstheme="minorHAnsi"/>
        </w:rPr>
        <w:t xml:space="preserve">rodzaju i charakteru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zgłoszenia </w:t>
      </w:r>
      <w:r w:rsidRPr="00852253">
        <w:rPr>
          <w:rStyle w:val="CharStyle3"/>
          <w:rFonts w:asciiTheme="minorHAnsi" w:hAnsiTheme="minorHAnsi" w:cstheme="minorHAnsi"/>
        </w:rPr>
        <w:t xml:space="preserve">oraz z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zastrzeżeniem </w:t>
      </w:r>
      <w:r w:rsidRPr="00852253">
        <w:rPr>
          <w:rStyle w:val="CharStyle3"/>
          <w:rFonts w:asciiTheme="minorHAnsi" w:hAnsiTheme="minorHAnsi" w:cstheme="minorHAnsi"/>
        </w:rPr>
        <w:t xml:space="preserve">zasad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bezstronności, należytej staranności </w:t>
      </w:r>
      <w:r w:rsidRPr="00852253">
        <w:rPr>
          <w:rStyle w:val="CharStyle3"/>
          <w:rFonts w:asciiTheme="minorHAnsi" w:hAnsiTheme="minorHAnsi" w:cstheme="minorHAnsi"/>
        </w:rPr>
        <w:t xml:space="preserve">i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poufności tożsamości.</w:t>
      </w:r>
    </w:p>
    <w:p w14:paraId="4E0F0392" w14:textId="77777777" w:rsidR="006C7BA9" w:rsidRPr="00852253" w:rsidRDefault="00C11A6B" w:rsidP="001A276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Style w:val="CharStyle3"/>
          <w:rFonts w:asciiTheme="minorHAnsi" w:eastAsia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</w:rPr>
        <w:lastRenderedPageBreak/>
        <w:t xml:space="preserve">Na wniosek </w:t>
      </w:r>
      <w:r w:rsidR="006C7BA9" w:rsidRPr="00852253">
        <w:rPr>
          <w:rStyle w:val="CharStyle3"/>
          <w:rFonts w:asciiTheme="minorHAnsi" w:hAnsiTheme="minorHAnsi" w:cstheme="minorHAnsi"/>
        </w:rPr>
        <w:t>Pełnomocnika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, każd</w:t>
      </w:r>
      <w:r w:rsidR="006C7BA9" w:rsidRPr="00852253">
        <w:rPr>
          <w:rStyle w:val="CharStyle3"/>
          <w:rFonts w:asciiTheme="minorHAnsi" w:hAnsiTheme="minorHAnsi" w:cstheme="minorHAnsi"/>
          <w:lang w:eastAsia="pl-PL" w:bidi="pl-PL"/>
        </w:rPr>
        <w:t>a komórka organizacyjna oraz każdy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 </w:t>
      </w:r>
      <w:r w:rsidRPr="00852253">
        <w:rPr>
          <w:rStyle w:val="CharStyle3"/>
          <w:rFonts w:asciiTheme="minorHAnsi" w:hAnsiTheme="minorHAnsi" w:cstheme="minorHAnsi"/>
        </w:rPr>
        <w:t xml:space="preserve">pracownik </w:t>
      </w:r>
      <w:r w:rsidR="006C7BA9" w:rsidRPr="00852253">
        <w:rPr>
          <w:rStyle w:val="CharStyle3"/>
          <w:rFonts w:asciiTheme="minorHAnsi" w:hAnsiTheme="minorHAnsi" w:cstheme="minorHAnsi"/>
        </w:rPr>
        <w:t>są zobowiązani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 udzielić </w:t>
      </w:r>
      <w:r w:rsidRPr="00852253">
        <w:rPr>
          <w:rStyle w:val="CharStyle3"/>
          <w:rFonts w:asciiTheme="minorHAnsi" w:hAnsiTheme="minorHAnsi" w:cstheme="minorHAnsi"/>
        </w:rPr>
        <w:t xml:space="preserve">potrzebnych informacji lub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udostępnić </w:t>
      </w:r>
      <w:r w:rsidRPr="00852253">
        <w:rPr>
          <w:rStyle w:val="CharStyle3"/>
          <w:rFonts w:asciiTheme="minorHAnsi" w:hAnsiTheme="minorHAnsi" w:cstheme="minorHAnsi"/>
        </w:rPr>
        <w:t xml:space="preserve">wszelkie dokumenty, potrzebne do ustalenia wszystkich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okoliczności </w:t>
      </w:r>
      <w:r w:rsidRPr="00852253">
        <w:rPr>
          <w:rStyle w:val="CharStyle3"/>
          <w:rFonts w:asciiTheme="minorHAnsi" w:hAnsiTheme="minorHAnsi" w:cstheme="minorHAnsi"/>
        </w:rPr>
        <w:t xml:space="preserve">rozpatrywanego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zgłoszenia wewnętrznego.</w:t>
      </w:r>
    </w:p>
    <w:p w14:paraId="3108D075" w14:textId="77777777" w:rsidR="006C7BA9" w:rsidRPr="00852253" w:rsidRDefault="00C11A6B" w:rsidP="001A276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Style w:val="CharStyle3"/>
          <w:rFonts w:asciiTheme="minorHAnsi" w:eastAsia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Każdy </w:t>
      </w:r>
      <w:r w:rsidRPr="00852253">
        <w:rPr>
          <w:rStyle w:val="CharStyle3"/>
          <w:rFonts w:asciiTheme="minorHAnsi" w:hAnsiTheme="minorHAnsi" w:cstheme="minorHAnsi"/>
        </w:rPr>
        <w:t xml:space="preserve">pracownik jest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zobowiązany </w:t>
      </w:r>
      <w:r w:rsidRPr="00852253">
        <w:rPr>
          <w:rStyle w:val="CharStyle3"/>
          <w:rFonts w:asciiTheme="minorHAnsi" w:hAnsiTheme="minorHAnsi" w:cstheme="minorHAnsi"/>
        </w:rPr>
        <w:t xml:space="preserve">do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współpracy </w:t>
      </w:r>
      <w:r w:rsidRPr="00852253">
        <w:rPr>
          <w:rStyle w:val="CharStyle3"/>
          <w:rFonts w:asciiTheme="minorHAnsi" w:hAnsiTheme="minorHAnsi" w:cstheme="minorHAnsi"/>
        </w:rPr>
        <w:t xml:space="preserve">w zakresie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niezbędnym </w:t>
      </w:r>
      <w:r w:rsidRPr="00852253">
        <w:rPr>
          <w:rStyle w:val="CharStyle3"/>
          <w:rFonts w:asciiTheme="minorHAnsi" w:hAnsiTheme="minorHAnsi" w:cstheme="minorHAnsi"/>
        </w:rPr>
        <w:t xml:space="preserve">dla prowadzonego postepowania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wyjaśniającego, </w:t>
      </w:r>
      <w:r w:rsidRPr="00852253">
        <w:rPr>
          <w:rStyle w:val="CharStyle3"/>
          <w:rFonts w:asciiTheme="minorHAnsi" w:hAnsiTheme="minorHAnsi" w:cstheme="minorHAnsi"/>
        </w:rPr>
        <w:t xml:space="preserve">w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szczególności </w:t>
      </w:r>
      <w:r w:rsidRPr="00852253">
        <w:rPr>
          <w:rStyle w:val="CharStyle3"/>
          <w:rFonts w:asciiTheme="minorHAnsi" w:hAnsiTheme="minorHAnsi" w:cstheme="minorHAnsi"/>
        </w:rPr>
        <w:t xml:space="preserve">do udzielenia potrzebnych informacji oraz stawienia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się </w:t>
      </w:r>
      <w:r w:rsidRPr="00852253">
        <w:rPr>
          <w:rStyle w:val="CharStyle3"/>
          <w:rFonts w:asciiTheme="minorHAnsi" w:hAnsiTheme="minorHAnsi" w:cstheme="minorHAnsi"/>
        </w:rPr>
        <w:t xml:space="preserve">we wskazanym terminie w celu jego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wysłuchania.</w:t>
      </w:r>
    </w:p>
    <w:p w14:paraId="3A31D8DE" w14:textId="77777777" w:rsidR="006C7BA9" w:rsidRPr="00852253" w:rsidRDefault="00C11A6B" w:rsidP="001A276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Style w:val="CharStyle3"/>
          <w:rFonts w:asciiTheme="minorHAnsi" w:eastAsia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W toku postępowania </w:t>
      </w:r>
      <w:r w:rsidR="006C7BA9" w:rsidRPr="00852253">
        <w:rPr>
          <w:rStyle w:val="CharStyle3"/>
          <w:rFonts w:asciiTheme="minorHAnsi" w:hAnsiTheme="minorHAnsi" w:cstheme="minorHAnsi"/>
        </w:rPr>
        <w:t>Pełnomocnik</w:t>
      </w:r>
      <w:r w:rsidRPr="00852253">
        <w:rPr>
          <w:rStyle w:val="CharStyle3"/>
          <w:rFonts w:asciiTheme="minorHAnsi" w:hAnsiTheme="minorHAnsi" w:cstheme="minorHAnsi"/>
        </w:rPr>
        <w:t xml:space="preserve"> odpowiada za zgromadzenie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dokumentów </w:t>
      </w:r>
      <w:r w:rsidRPr="00852253">
        <w:rPr>
          <w:rStyle w:val="CharStyle3"/>
          <w:rFonts w:asciiTheme="minorHAnsi" w:hAnsiTheme="minorHAnsi" w:cstheme="minorHAnsi"/>
        </w:rPr>
        <w:t xml:space="preserve">potrzebnych do ustalenia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zasadności zgłoszenia wewnętrznego, zaś </w:t>
      </w:r>
      <w:r w:rsidRPr="00852253">
        <w:rPr>
          <w:rStyle w:val="CharStyle3"/>
          <w:rFonts w:asciiTheme="minorHAnsi" w:hAnsiTheme="minorHAnsi" w:cstheme="minorHAnsi"/>
        </w:rPr>
        <w:t xml:space="preserve">podejmowane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czynności </w:t>
      </w:r>
      <w:r w:rsidRPr="00852253">
        <w:rPr>
          <w:rStyle w:val="CharStyle3"/>
          <w:rFonts w:asciiTheme="minorHAnsi" w:hAnsiTheme="minorHAnsi" w:cstheme="minorHAnsi"/>
        </w:rPr>
        <w:t xml:space="preserve">utrwala w formie notatki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służbowej.</w:t>
      </w:r>
    </w:p>
    <w:p w14:paraId="2559979D" w14:textId="77777777" w:rsidR="006C7BA9" w:rsidRPr="00852253" w:rsidRDefault="00C11A6B" w:rsidP="001A276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Style w:val="CharStyle3"/>
          <w:rFonts w:asciiTheme="minorHAnsi" w:eastAsia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Z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wysłuchania pracowników </w:t>
      </w:r>
      <w:r w:rsidRPr="00852253">
        <w:rPr>
          <w:rStyle w:val="CharStyle3"/>
          <w:rFonts w:asciiTheme="minorHAnsi" w:hAnsiTheme="minorHAnsi" w:cstheme="minorHAnsi"/>
        </w:rPr>
        <w:t xml:space="preserve">wezwanych celem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złożenia wyjaśnień sporządza się protokół.</w:t>
      </w:r>
    </w:p>
    <w:p w14:paraId="11511591" w14:textId="77777777" w:rsidR="00AF143A" w:rsidRPr="00852253" w:rsidRDefault="00C11A6B" w:rsidP="001A276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Style w:val="CharStyle3"/>
          <w:rFonts w:asciiTheme="minorHAnsi" w:eastAsia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Osoby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uczestniczące </w:t>
      </w:r>
      <w:r w:rsidRPr="00852253">
        <w:rPr>
          <w:rStyle w:val="CharStyle3"/>
          <w:rFonts w:asciiTheme="minorHAnsi" w:hAnsiTheme="minorHAnsi" w:cstheme="minorHAnsi"/>
        </w:rPr>
        <w:t xml:space="preserve">w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postępowaniu wyjaśniającym, niezależnie </w:t>
      </w:r>
      <w:r w:rsidRPr="00852253">
        <w:rPr>
          <w:rStyle w:val="CharStyle3"/>
          <w:rFonts w:asciiTheme="minorHAnsi" w:hAnsiTheme="minorHAnsi" w:cstheme="minorHAnsi"/>
        </w:rPr>
        <w:t xml:space="preserve">od charakteru tego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udziału, są zobowiązane </w:t>
      </w:r>
      <w:r w:rsidRPr="00852253">
        <w:rPr>
          <w:rStyle w:val="CharStyle3"/>
          <w:rFonts w:asciiTheme="minorHAnsi" w:hAnsiTheme="minorHAnsi" w:cstheme="minorHAnsi"/>
        </w:rPr>
        <w:t xml:space="preserve">do zachowania w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poufności </w:t>
      </w:r>
      <w:r w:rsidRPr="00852253">
        <w:rPr>
          <w:rStyle w:val="CharStyle3"/>
          <w:rFonts w:asciiTheme="minorHAnsi" w:hAnsiTheme="minorHAnsi" w:cstheme="minorHAnsi"/>
        </w:rPr>
        <w:t xml:space="preserve">wszelkich informacji, o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których </w:t>
      </w:r>
      <w:r w:rsidRPr="00852253">
        <w:rPr>
          <w:rStyle w:val="CharStyle3"/>
          <w:rFonts w:asciiTheme="minorHAnsi" w:hAnsiTheme="minorHAnsi" w:cstheme="minorHAnsi"/>
        </w:rPr>
        <w:t xml:space="preserve">dowiedzieli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się </w:t>
      </w:r>
      <w:r w:rsidRPr="00852253">
        <w:rPr>
          <w:rStyle w:val="CharStyle3"/>
          <w:rFonts w:asciiTheme="minorHAnsi" w:hAnsiTheme="minorHAnsi" w:cstheme="minorHAnsi"/>
        </w:rPr>
        <w:t xml:space="preserve">w czasie prowadzonego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postępowania. Obowiązek </w:t>
      </w:r>
      <w:r w:rsidRPr="00852253">
        <w:rPr>
          <w:rStyle w:val="CharStyle3"/>
          <w:rFonts w:asciiTheme="minorHAnsi" w:hAnsiTheme="minorHAnsi" w:cstheme="minorHAnsi"/>
        </w:rPr>
        <w:t xml:space="preserve">zachowania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poufności </w:t>
      </w:r>
      <w:r w:rsidRPr="00852253">
        <w:rPr>
          <w:rStyle w:val="CharStyle3"/>
          <w:rFonts w:asciiTheme="minorHAnsi" w:hAnsiTheme="minorHAnsi" w:cstheme="minorHAnsi"/>
        </w:rPr>
        <w:t xml:space="preserve">trwa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także </w:t>
      </w:r>
      <w:r w:rsidRPr="00852253">
        <w:rPr>
          <w:rStyle w:val="CharStyle3"/>
          <w:rFonts w:asciiTheme="minorHAnsi" w:hAnsiTheme="minorHAnsi" w:cstheme="minorHAnsi"/>
        </w:rPr>
        <w:t xml:space="preserve">po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zakończeniu postępowania.</w:t>
      </w:r>
    </w:p>
    <w:p w14:paraId="163DF955" w14:textId="557C3817" w:rsidR="00AF143A" w:rsidRPr="00852253" w:rsidRDefault="00AF143A" w:rsidP="001A276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852253">
        <w:rPr>
          <w:rFonts w:eastAsia="NSimSun" w:cstheme="minorHAnsi"/>
          <w:bCs/>
          <w:kern w:val="1"/>
          <w:lang w:eastAsia="zh-CN" w:bidi="hi-IN"/>
        </w:rPr>
        <w:t>W przypadku, gdy zgłoszenie dotyczy naruszeń prawa w dziedzinie nienależącej do zakresu działania Podmiotu, Pełnomocnik przekaże je niezwłocznie, nie później jednak niż w terminie 14 dni od dnia dokonania zgłoszenia, a w uzasadnionych przypadkach - nie później niż w terminie 30 dni, do organu publicznego właściwego do podjęcia działań następczych.</w:t>
      </w:r>
    </w:p>
    <w:p w14:paraId="67EAC84E" w14:textId="352741E1" w:rsidR="00AF143A" w:rsidRPr="00852253" w:rsidRDefault="00AF143A" w:rsidP="001A276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Style w:val="CharStyle3"/>
          <w:rFonts w:asciiTheme="minorHAnsi" w:eastAsiaTheme="minorHAnsi" w:hAnsiTheme="minorHAnsi" w:cstheme="minorHAnsi"/>
        </w:rPr>
      </w:pPr>
      <w:r w:rsidRPr="00852253">
        <w:rPr>
          <w:rFonts w:eastAsia="NSimSun" w:cstheme="minorHAnsi"/>
          <w:bCs/>
          <w:kern w:val="1"/>
          <w:lang w:eastAsia="zh-CN" w:bidi="hi-IN"/>
        </w:rPr>
        <w:t xml:space="preserve">Pełnomocnik może nie podjąć działań następczych w przypadku, gdy w zgłoszeniu, dotyczącym sprawy będącej już przedmiotem wcześniejszego zgłoszenia lub zgłoszenia od innego Sygnalisty, nie zawarto istotnych nowych informacji na temat naruszenia prawa w porównaniu z wcześniejszym zgłoszeniem tego naruszenia. Pełnomocnik poinformuje osobę dokonującą zgłoszenia o takim odstąpieniu. W razie kolejnego zgłoszenia – </w:t>
      </w:r>
      <w:proofErr w:type="spellStart"/>
      <w:r w:rsidRPr="00852253">
        <w:rPr>
          <w:rFonts w:eastAsia="NSimSun" w:cstheme="minorHAnsi"/>
          <w:bCs/>
          <w:kern w:val="1"/>
          <w:lang w:eastAsia="zh-CN" w:bidi="hi-IN"/>
        </w:rPr>
        <w:t>Pełnomocik</w:t>
      </w:r>
      <w:proofErr w:type="spellEnd"/>
      <w:r w:rsidRPr="00852253">
        <w:rPr>
          <w:rFonts w:eastAsia="NSimSun" w:cstheme="minorHAnsi"/>
          <w:bCs/>
          <w:kern w:val="1"/>
          <w:lang w:eastAsia="zh-CN" w:bidi="hi-IN"/>
        </w:rPr>
        <w:t xml:space="preserve"> pozostawi je bez rozpoznania oraz informacji zwrotnej.</w:t>
      </w:r>
    </w:p>
    <w:p w14:paraId="7BA93260" w14:textId="77777777" w:rsidR="005F3E2E" w:rsidRPr="00852253" w:rsidRDefault="005F3E2E" w:rsidP="001A276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Style w:val="CharStyle3"/>
          <w:rFonts w:asciiTheme="minorHAnsi" w:eastAsiaTheme="minorHAnsi" w:hAnsiTheme="minorHAnsi" w:cstheme="minorHAnsi"/>
        </w:rPr>
      </w:pPr>
      <w:r w:rsidRPr="00852253">
        <w:rPr>
          <w:rStyle w:val="CharStyle3"/>
          <w:rFonts w:asciiTheme="minorHAnsi" w:eastAsiaTheme="minorHAnsi" w:hAnsiTheme="minorHAnsi" w:cstheme="minorHAnsi"/>
        </w:rPr>
        <w:t>Dla potrzeb prowadzenia postępowań złożonych tworzy się, powołany odrębnym aktem, interdyscyplinarny Zespół obejmujący co najmniej przedstawicieli komórek organizacyjnych, niezależnie od ich aktualnej nazwy, odpowiedzialnych za:</w:t>
      </w:r>
    </w:p>
    <w:p w14:paraId="24FE8716" w14:textId="77777777" w:rsidR="005F3E2E" w:rsidRPr="00852253" w:rsidRDefault="005F3E2E" w:rsidP="001A276A">
      <w:pPr>
        <w:pStyle w:val="Akapitzlist"/>
        <w:numPr>
          <w:ilvl w:val="1"/>
          <w:numId w:val="32"/>
        </w:numPr>
        <w:spacing w:after="0" w:line="240" w:lineRule="auto"/>
        <w:jc w:val="both"/>
        <w:rPr>
          <w:rStyle w:val="CharStyle3"/>
          <w:rFonts w:asciiTheme="minorHAnsi" w:eastAsiaTheme="minorHAnsi" w:hAnsiTheme="minorHAnsi" w:cstheme="minorHAnsi"/>
        </w:rPr>
      </w:pPr>
      <w:r w:rsidRPr="00852253">
        <w:rPr>
          <w:rStyle w:val="CharStyle3"/>
          <w:rFonts w:asciiTheme="minorHAnsi" w:eastAsiaTheme="minorHAnsi" w:hAnsiTheme="minorHAnsi" w:cstheme="minorHAnsi"/>
        </w:rPr>
        <w:t>Obszar zarządzania zasobami ludzkimi,</w:t>
      </w:r>
    </w:p>
    <w:p w14:paraId="5391145C" w14:textId="77777777" w:rsidR="005F3E2E" w:rsidRPr="00852253" w:rsidRDefault="005F3E2E" w:rsidP="001A276A">
      <w:pPr>
        <w:pStyle w:val="Akapitzlist"/>
        <w:numPr>
          <w:ilvl w:val="1"/>
          <w:numId w:val="32"/>
        </w:numPr>
        <w:spacing w:after="0" w:line="240" w:lineRule="auto"/>
        <w:jc w:val="both"/>
        <w:rPr>
          <w:rStyle w:val="CharStyle3"/>
          <w:rFonts w:asciiTheme="minorHAnsi" w:eastAsiaTheme="minorHAnsi" w:hAnsiTheme="minorHAnsi" w:cstheme="minorHAnsi"/>
        </w:rPr>
      </w:pPr>
      <w:r w:rsidRPr="00852253">
        <w:rPr>
          <w:rStyle w:val="CharStyle3"/>
          <w:rFonts w:asciiTheme="minorHAnsi" w:eastAsiaTheme="minorHAnsi" w:hAnsiTheme="minorHAnsi" w:cstheme="minorHAnsi"/>
        </w:rPr>
        <w:t>Obszar prawny</w:t>
      </w:r>
    </w:p>
    <w:p w14:paraId="7FC6DE31" w14:textId="77777777" w:rsidR="005F3E2E" w:rsidRPr="00852253" w:rsidRDefault="005F3E2E" w:rsidP="001A276A">
      <w:pPr>
        <w:pStyle w:val="Akapitzlist"/>
        <w:numPr>
          <w:ilvl w:val="1"/>
          <w:numId w:val="32"/>
        </w:numPr>
        <w:spacing w:after="0" w:line="240" w:lineRule="auto"/>
        <w:jc w:val="both"/>
        <w:rPr>
          <w:rStyle w:val="CharStyle3"/>
          <w:rFonts w:asciiTheme="minorHAnsi" w:eastAsiaTheme="minorHAnsi" w:hAnsiTheme="minorHAnsi" w:cstheme="minorHAnsi"/>
        </w:rPr>
      </w:pPr>
      <w:r w:rsidRPr="00852253">
        <w:rPr>
          <w:rStyle w:val="CharStyle3"/>
          <w:rFonts w:asciiTheme="minorHAnsi" w:eastAsiaTheme="minorHAnsi" w:hAnsiTheme="minorHAnsi" w:cstheme="minorHAnsi"/>
        </w:rPr>
        <w:t xml:space="preserve">Obszar księgowości lub </w:t>
      </w:r>
      <w:proofErr w:type="spellStart"/>
      <w:r w:rsidRPr="00852253">
        <w:rPr>
          <w:rStyle w:val="CharStyle3"/>
          <w:rFonts w:asciiTheme="minorHAnsi" w:eastAsiaTheme="minorHAnsi" w:hAnsiTheme="minorHAnsi" w:cstheme="minorHAnsi"/>
        </w:rPr>
        <w:t>kontrollingu</w:t>
      </w:r>
      <w:proofErr w:type="spellEnd"/>
    </w:p>
    <w:p w14:paraId="0B46F6AA" w14:textId="77777777" w:rsidR="005F3E2E" w:rsidRPr="00852253" w:rsidRDefault="005F3E2E" w:rsidP="001A276A">
      <w:pPr>
        <w:pStyle w:val="Akapitzlist"/>
        <w:numPr>
          <w:ilvl w:val="1"/>
          <w:numId w:val="32"/>
        </w:numPr>
        <w:spacing w:after="0" w:line="240" w:lineRule="auto"/>
        <w:jc w:val="both"/>
        <w:rPr>
          <w:rStyle w:val="CharStyle3"/>
          <w:rFonts w:asciiTheme="minorHAnsi" w:eastAsiaTheme="minorHAnsi" w:hAnsiTheme="minorHAnsi" w:cstheme="minorHAnsi"/>
        </w:rPr>
      </w:pPr>
      <w:r w:rsidRPr="00852253">
        <w:rPr>
          <w:rStyle w:val="CharStyle3"/>
          <w:rFonts w:asciiTheme="minorHAnsi" w:eastAsiaTheme="minorHAnsi" w:hAnsiTheme="minorHAnsi" w:cstheme="minorHAnsi"/>
        </w:rPr>
        <w:t>Inne osoby powołane do Zespołu, stosownie do uznania i potrzeb.</w:t>
      </w:r>
    </w:p>
    <w:p w14:paraId="3C718AC9" w14:textId="77777777" w:rsidR="005F3E2E" w:rsidRPr="00852253" w:rsidRDefault="005F3E2E" w:rsidP="001A276A">
      <w:pPr>
        <w:spacing w:after="0" w:line="240" w:lineRule="auto"/>
        <w:jc w:val="both"/>
        <w:rPr>
          <w:rStyle w:val="CharStyle3"/>
          <w:rFonts w:asciiTheme="minorHAnsi" w:eastAsiaTheme="minorHAnsi" w:hAnsiTheme="minorHAnsi" w:cstheme="minorHAnsi"/>
        </w:rPr>
      </w:pPr>
    </w:p>
    <w:p w14:paraId="21826BCB" w14:textId="77777777" w:rsidR="001A276A" w:rsidRPr="00852253" w:rsidRDefault="001A276A" w:rsidP="001A276A">
      <w:pPr>
        <w:spacing w:after="0" w:line="240" w:lineRule="auto"/>
        <w:jc w:val="both"/>
        <w:rPr>
          <w:rStyle w:val="CharStyle3"/>
          <w:rFonts w:asciiTheme="minorHAnsi" w:eastAsiaTheme="minorHAnsi" w:hAnsiTheme="minorHAnsi" w:cstheme="minorHAnsi"/>
        </w:rPr>
      </w:pPr>
    </w:p>
    <w:p w14:paraId="52508DBE" w14:textId="77777777" w:rsidR="001A276A" w:rsidRPr="00852253" w:rsidRDefault="001A276A" w:rsidP="001A276A">
      <w:pPr>
        <w:spacing w:after="0" w:line="240" w:lineRule="auto"/>
        <w:jc w:val="both"/>
        <w:rPr>
          <w:rStyle w:val="CharStyle3"/>
          <w:rFonts w:asciiTheme="minorHAnsi" w:eastAsiaTheme="minorHAnsi" w:hAnsiTheme="minorHAnsi" w:cstheme="minorHAnsi"/>
        </w:rPr>
      </w:pPr>
    </w:p>
    <w:p w14:paraId="6AE60F3E" w14:textId="693E3D3D" w:rsidR="005F3E2E" w:rsidRPr="00852253" w:rsidRDefault="005F3E2E" w:rsidP="001A276A">
      <w:pPr>
        <w:spacing w:after="0" w:line="240" w:lineRule="auto"/>
        <w:jc w:val="center"/>
        <w:rPr>
          <w:rFonts w:eastAsia="NSimSun" w:cstheme="minorHAnsi"/>
          <w:b/>
          <w:bCs/>
          <w:kern w:val="1"/>
          <w:lang w:eastAsia="zh-CN" w:bidi="hi-IN"/>
        </w:rPr>
      </w:pPr>
      <w:r w:rsidRPr="00852253">
        <w:rPr>
          <w:rFonts w:eastAsia="NSimSun" w:cstheme="minorHAnsi"/>
          <w:b/>
          <w:bCs/>
          <w:kern w:val="1"/>
          <w:lang w:eastAsia="zh-CN" w:bidi="hi-IN"/>
        </w:rPr>
        <w:t>§</w:t>
      </w:r>
      <w:r w:rsidR="001A276A" w:rsidRPr="00852253">
        <w:rPr>
          <w:rFonts w:eastAsia="NSimSun" w:cstheme="minorHAnsi"/>
          <w:b/>
          <w:bCs/>
          <w:kern w:val="1"/>
          <w:lang w:eastAsia="zh-CN" w:bidi="hi-IN"/>
        </w:rPr>
        <w:t>9</w:t>
      </w:r>
    </w:p>
    <w:p w14:paraId="16E3AFA4" w14:textId="77777777" w:rsidR="005F3E2E" w:rsidRPr="00852253" w:rsidRDefault="005F3E2E" w:rsidP="001A276A">
      <w:pPr>
        <w:spacing w:after="0" w:line="240" w:lineRule="auto"/>
        <w:jc w:val="center"/>
        <w:rPr>
          <w:rFonts w:eastAsia="NSimSun" w:cstheme="minorHAnsi"/>
          <w:b/>
          <w:bCs/>
          <w:kern w:val="1"/>
          <w:lang w:eastAsia="zh-CN" w:bidi="hi-IN"/>
        </w:rPr>
      </w:pPr>
      <w:r w:rsidRPr="00852253">
        <w:rPr>
          <w:rFonts w:eastAsia="NSimSun" w:cstheme="minorHAnsi"/>
          <w:b/>
          <w:bCs/>
          <w:kern w:val="1"/>
          <w:lang w:eastAsia="zh-CN" w:bidi="hi-IN"/>
        </w:rPr>
        <w:t>INFORMACJA KOŃCOWA</w:t>
      </w:r>
    </w:p>
    <w:p w14:paraId="37D5F2A2" w14:textId="77777777" w:rsidR="005F3E2E" w:rsidRPr="00852253" w:rsidRDefault="005F3E2E" w:rsidP="001A276A">
      <w:pPr>
        <w:spacing w:after="0" w:line="240" w:lineRule="auto"/>
        <w:jc w:val="both"/>
        <w:rPr>
          <w:rStyle w:val="CharStyle3"/>
          <w:rFonts w:asciiTheme="minorHAnsi" w:eastAsiaTheme="minorHAnsi" w:hAnsiTheme="minorHAnsi" w:cstheme="minorHAnsi"/>
        </w:rPr>
      </w:pPr>
    </w:p>
    <w:p w14:paraId="25C9F257" w14:textId="77777777" w:rsidR="005F3E2E" w:rsidRPr="00852253" w:rsidRDefault="00C11A6B" w:rsidP="001A276A">
      <w:pPr>
        <w:pStyle w:val="Akapitzlist"/>
        <w:numPr>
          <w:ilvl w:val="0"/>
          <w:numId w:val="33"/>
        </w:numPr>
        <w:spacing w:after="0" w:line="240" w:lineRule="auto"/>
        <w:jc w:val="both"/>
        <w:rPr>
          <w:rStyle w:val="CharStyle3"/>
          <w:rFonts w:asciiTheme="minorHAnsi" w:eastAsia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Po dokonaniu weryfikacji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zasadności zgłoszenia wewnętrznego </w:t>
      </w:r>
      <w:r w:rsidRPr="00852253">
        <w:rPr>
          <w:rStyle w:val="CharStyle3"/>
          <w:rFonts w:asciiTheme="minorHAnsi" w:hAnsiTheme="minorHAnsi" w:cstheme="minorHAnsi"/>
        </w:rPr>
        <w:t xml:space="preserve">i oceny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prawdziwości </w:t>
      </w:r>
      <w:r w:rsidRPr="00852253">
        <w:rPr>
          <w:rStyle w:val="CharStyle3"/>
          <w:rFonts w:asciiTheme="minorHAnsi" w:hAnsiTheme="minorHAnsi" w:cstheme="minorHAnsi"/>
        </w:rPr>
        <w:t xml:space="preserve">informacji o naruszeniu prawa wskazanej w jego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treści, postępowanie wyjaśniające kończy się sporządzeniem </w:t>
      </w:r>
      <w:r w:rsidRPr="00852253">
        <w:rPr>
          <w:rStyle w:val="CharStyle3"/>
          <w:rFonts w:asciiTheme="minorHAnsi" w:hAnsiTheme="minorHAnsi" w:cstheme="minorHAnsi"/>
        </w:rPr>
        <w:t xml:space="preserve">informacji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końcowej:</w:t>
      </w:r>
    </w:p>
    <w:p w14:paraId="4F62C401" w14:textId="77777777" w:rsidR="005F3E2E" w:rsidRPr="00852253" w:rsidRDefault="00C11A6B" w:rsidP="001A276A">
      <w:pPr>
        <w:pStyle w:val="Akapitzlist"/>
        <w:numPr>
          <w:ilvl w:val="0"/>
          <w:numId w:val="33"/>
        </w:numPr>
        <w:spacing w:after="0" w:line="240" w:lineRule="auto"/>
        <w:jc w:val="both"/>
        <w:rPr>
          <w:rStyle w:val="CharStyle3"/>
          <w:rFonts w:asciiTheme="minorHAnsi" w:eastAsia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potwierdzającej prawdziwość </w:t>
      </w:r>
      <w:r w:rsidRPr="00852253">
        <w:rPr>
          <w:rStyle w:val="CharStyle3"/>
          <w:rFonts w:asciiTheme="minorHAnsi" w:hAnsiTheme="minorHAnsi" w:cstheme="minorHAnsi"/>
        </w:rPr>
        <w:t>informacji o naruszeniu prawa;</w:t>
      </w:r>
    </w:p>
    <w:p w14:paraId="1B063062" w14:textId="77777777" w:rsidR="005F3E2E" w:rsidRPr="00852253" w:rsidRDefault="00C11A6B" w:rsidP="001A276A">
      <w:pPr>
        <w:pStyle w:val="Akapitzlist"/>
        <w:numPr>
          <w:ilvl w:val="0"/>
          <w:numId w:val="33"/>
        </w:numPr>
        <w:spacing w:after="0" w:line="240" w:lineRule="auto"/>
        <w:jc w:val="both"/>
        <w:rPr>
          <w:rStyle w:val="CharStyle3"/>
          <w:rFonts w:asciiTheme="minorHAnsi" w:eastAsia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niepotwierdzającej prawdziwości </w:t>
      </w:r>
      <w:r w:rsidRPr="00852253">
        <w:rPr>
          <w:rStyle w:val="CharStyle3"/>
          <w:rFonts w:asciiTheme="minorHAnsi" w:hAnsiTheme="minorHAnsi" w:cstheme="minorHAnsi"/>
        </w:rPr>
        <w:t>informacji o naruszeniu prawa.</w:t>
      </w:r>
    </w:p>
    <w:p w14:paraId="577AE728" w14:textId="77777777" w:rsidR="00CD6EC4" w:rsidRPr="00852253" w:rsidRDefault="00C11A6B" w:rsidP="001A276A">
      <w:pPr>
        <w:pStyle w:val="Akapitzlist"/>
        <w:numPr>
          <w:ilvl w:val="0"/>
          <w:numId w:val="33"/>
        </w:numPr>
        <w:spacing w:after="0" w:line="240" w:lineRule="auto"/>
        <w:jc w:val="both"/>
        <w:rPr>
          <w:rStyle w:val="CharStyle3"/>
          <w:rFonts w:asciiTheme="minorHAnsi" w:eastAsia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Informacja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końcowa </w:t>
      </w:r>
      <w:r w:rsidRPr="00852253">
        <w:rPr>
          <w:rStyle w:val="CharStyle3"/>
          <w:rFonts w:asciiTheme="minorHAnsi" w:hAnsiTheme="minorHAnsi" w:cstheme="minorHAnsi"/>
        </w:rPr>
        <w:t xml:space="preserve">w sprawie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zgłoszenia wewnętrznego </w:t>
      </w:r>
      <w:r w:rsidRPr="00852253">
        <w:rPr>
          <w:rStyle w:val="CharStyle3"/>
          <w:rFonts w:asciiTheme="minorHAnsi" w:hAnsiTheme="minorHAnsi" w:cstheme="minorHAnsi"/>
        </w:rPr>
        <w:t xml:space="preserve">zawiera w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szczególności </w:t>
      </w:r>
      <w:r w:rsidRPr="00852253">
        <w:rPr>
          <w:rStyle w:val="CharStyle3"/>
          <w:rFonts w:asciiTheme="minorHAnsi" w:hAnsiTheme="minorHAnsi" w:cstheme="minorHAnsi"/>
        </w:rPr>
        <w:t xml:space="preserve">opis naruszenia prawa, ustalenia poczynione w toku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postępowania wyjaśniającego, informację </w:t>
      </w:r>
      <w:r w:rsidRPr="00852253">
        <w:rPr>
          <w:rStyle w:val="CharStyle3"/>
          <w:rFonts w:asciiTheme="minorHAnsi" w:hAnsiTheme="minorHAnsi" w:cstheme="minorHAnsi"/>
        </w:rPr>
        <w:t xml:space="preserve">co do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zasadności zgłoszenia wewnętrznego, </w:t>
      </w:r>
      <w:r w:rsidRPr="00852253">
        <w:rPr>
          <w:rStyle w:val="CharStyle3"/>
          <w:rFonts w:asciiTheme="minorHAnsi" w:hAnsiTheme="minorHAnsi" w:cstheme="minorHAnsi"/>
        </w:rPr>
        <w:t xml:space="preserve">a w przypadku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zgłoszeń </w:t>
      </w:r>
      <w:r w:rsidRPr="00852253">
        <w:rPr>
          <w:rStyle w:val="CharStyle3"/>
          <w:rFonts w:asciiTheme="minorHAnsi" w:hAnsiTheme="minorHAnsi" w:cstheme="minorHAnsi"/>
        </w:rPr>
        <w:t xml:space="preserve">zasadnych, rekomendacje o stosownych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działaniach </w:t>
      </w:r>
      <w:r w:rsidRPr="00852253">
        <w:rPr>
          <w:rStyle w:val="CharStyle3"/>
          <w:rFonts w:asciiTheme="minorHAnsi" w:hAnsiTheme="minorHAnsi" w:cstheme="minorHAnsi"/>
        </w:rPr>
        <w:t xml:space="preserve">w stosunku do osoby,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której zgłoszenie dotyczyło </w:t>
      </w:r>
      <w:r w:rsidRPr="00852253">
        <w:rPr>
          <w:rStyle w:val="CharStyle3"/>
          <w:rFonts w:asciiTheme="minorHAnsi" w:hAnsiTheme="minorHAnsi" w:cstheme="minorHAnsi"/>
        </w:rPr>
        <w:t xml:space="preserve">oraz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określa </w:t>
      </w:r>
      <w:r w:rsidRPr="00852253">
        <w:rPr>
          <w:rStyle w:val="CharStyle3"/>
          <w:rFonts w:asciiTheme="minorHAnsi" w:hAnsiTheme="minorHAnsi" w:cstheme="minorHAnsi"/>
        </w:rPr>
        <w:t xml:space="preserve">zalecenia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mające </w:t>
      </w:r>
      <w:r w:rsidRPr="00852253">
        <w:rPr>
          <w:rStyle w:val="CharStyle3"/>
          <w:rFonts w:asciiTheme="minorHAnsi" w:hAnsiTheme="minorHAnsi" w:cstheme="minorHAnsi"/>
        </w:rPr>
        <w:t xml:space="preserve">na celu wyeliminowanie podobnych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naruszeń </w:t>
      </w:r>
      <w:r w:rsidRPr="00852253">
        <w:rPr>
          <w:rStyle w:val="CharStyle3"/>
          <w:rFonts w:asciiTheme="minorHAnsi" w:hAnsiTheme="minorHAnsi" w:cstheme="minorHAnsi"/>
        </w:rPr>
        <w:t xml:space="preserve">prawa w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przyszłości.</w:t>
      </w:r>
    </w:p>
    <w:p w14:paraId="2102D548" w14:textId="77777777" w:rsidR="00CD6EC4" w:rsidRPr="00852253" w:rsidRDefault="00CD6EC4" w:rsidP="001A276A">
      <w:pPr>
        <w:pStyle w:val="Akapitzlist"/>
        <w:numPr>
          <w:ilvl w:val="0"/>
          <w:numId w:val="33"/>
        </w:numPr>
        <w:spacing w:after="0" w:line="240" w:lineRule="auto"/>
        <w:jc w:val="both"/>
        <w:rPr>
          <w:rStyle w:val="CharStyle3"/>
          <w:rFonts w:asciiTheme="minorHAnsi" w:eastAsiaTheme="minorHAnsi" w:hAnsiTheme="minorHAnsi" w:cstheme="minorHAnsi"/>
        </w:rPr>
      </w:pPr>
      <w:r w:rsidRPr="00852253">
        <w:rPr>
          <w:rStyle w:val="CharStyle3"/>
          <w:rFonts w:asciiTheme="minorHAnsi" w:eastAsiaTheme="minorHAnsi" w:hAnsiTheme="minorHAnsi" w:cstheme="minorHAnsi"/>
        </w:rPr>
        <w:t xml:space="preserve">Informacja końcowa w sprawie złożonej zawiera opinię Zespołu. W wydawaniu opinii Zespołu nie uczestniczy przedstawiciel tej komórki, która odpowiada za obszar objęty informacją końcową. Opinia stanowi integralną część Informacji końcowej. </w:t>
      </w:r>
    </w:p>
    <w:p w14:paraId="04BCE647" w14:textId="77777777" w:rsidR="00C11A6B" w:rsidRPr="00852253" w:rsidRDefault="00C11A6B" w:rsidP="001A276A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Po zapoznaniu z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informacją końcową </w:t>
      </w:r>
      <w:r w:rsidRPr="00852253">
        <w:rPr>
          <w:rStyle w:val="CharStyle3"/>
          <w:rFonts w:asciiTheme="minorHAnsi" w:hAnsiTheme="minorHAnsi" w:cstheme="minorHAnsi"/>
        </w:rPr>
        <w:t xml:space="preserve">w sprawie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zgłoszenia wewnętrznego </w:t>
      </w:r>
      <w:r w:rsidRPr="00852253">
        <w:rPr>
          <w:rStyle w:val="CharStyle3"/>
          <w:rFonts w:asciiTheme="minorHAnsi" w:hAnsiTheme="minorHAnsi" w:cstheme="minorHAnsi"/>
        </w:rPr>
        <w:t xml:space="preserve">pracodawca podejmuje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decyzję </w:t>
      </w:r>
      <w:r w:rsidRPr="00852253">
        <w:rPr>
          <w:rStyle w:val="CharStyle3"/>
          <w:rFonts w:asciiTheme="minorHAnsi" w:hAnsiTheme="minorHAnsi" w:cstheme="minorHAnsi"/>
        </w:rPr>
        <w:t xml:space="preserve">w zakresie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działań mających </w:t>
      </w:r>
      <w:r w:rsidRPr="00852253">
        <w:rPr>
          <w:rStyle w:val="CharStyle3"/>
          <w:rFonts w:asciiTheme="minorHAnsi" w:hAnsiTheme="minorHAnsi" w:cstheme="minorHAnsi"/>
        </w:rPr>
        <w:t xml:space="preserve">na celu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eliminację </w:t>
      </w:r>
      <w:r w:rsidRPr="00852253">
        <w:rPr>
          <w:rStyle w:val="CharStyle3"/>
          <w:rFonts w:asciiTheme="minorHAnsi" w:hAnsiTheme="minorHAnsi" w:cstheme="minorHAnsi"/>
        </w:rPr>
        <w:t xml:space="preserve">stwierdzonych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naruszeń </w:t>
      </w:r>
      <w:r w:rsidRPr="00852253">
        <w:rPr>
          <w:rStyle w:val="CharStyle3"/>
          <w:rFonts w:asciiTheme="minorHAnsi" w:hAnsiTheme="minorHAnsi" w:cstheme="minorHAnsi"/>
        </w:rPr>
        <w:lastRenderedPageBreak/>
        <w:t xml:space="preserve">prawa i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przeciwdziałanie </w:t>
      </w:r>
      <w:r w:rsidRPr="00852253">
        <w:rPr>
          <w:rStyle w:val="CharStyle3"/>
          <w:rFonts w:asciiTheme="minorHAnsi" w:hAnsiTheme="minorHAnsi" w:cstheme="minorHAnsi"/>
        </w:rPr>
        <w:t xml:space="preserve">ponownemu ich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wystąpieniu, </w:t>
      </w:r>
      <w:r w:rsidRPr="00852253">
        <w:rPr>
          <w:rStyle w:val="CharStyle3"/>
          <w:rFonts w:asciiTheme="minorHAnsi" w:hAnsiTheme="minorHAnsi" w:cstheme="minorHAnsi"/>
        </w:rPr>
        <w:t xml:space="preserve">w tym w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szczególności działania </w:t>
      </w:r>
      <w:r w:rsidRPr="00852253">
        <w:rPr>
          <w:rStyle w:val="CharStyle3"/>
          <w:rFonts w:asciiTheme="minorHAnsi" w:hAnsiTheme="minorHAnsi" w:cstheme="minorHAnsi"/>
        </w:rPr>
        <w:t xml:space="preserve">przewidziane przepisami prawa pracy, zmiany organizacyjne,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czynności </w:t>
      </w:r>
      <w:r w:rsidRPr="00852253">
        <w:rPr>
          <w:rStyle w:val="CharStyle3"/>
          <w:rFonts w:asciiTheme="minorHAnsi" w:hAnsiTheme="minorHAnsi" w:cstheme="minorHAnsi"/>
        </w:rPr>
        <w:t xml:space="preserve">kontrolne lub zawiadomienie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właściwych organów.</w:t>
      </w:r>
    </w:p>
    <w:p w14:paraId="5DDAF155" w14:textId="77777777" w:rsidR="00CD6EC4" w:rsidRPr="00852253" w:rsidRDefault="00CD6EC4" w:rsidP="001A276A">
      <w:pPr>
        <w:spacing w:after="0" w:line="240" w:lineRule="auto"/>
        <w:jc w:val="both"/>
        <w:rPr>
          <w:rStyle w:val="CharStyle9"/>
          <w:rFonts w:asciiTheme="minorHAnsi" w:hAnsiTheme="minorHAnsi" w:cstheme="minorHAnsi"/>
          <w:b w:val="0"/>
          <w:bCs w:val="0"/>
        </w:rPr>
      </w:pPr>
      <w:bookmarkStart w:id="0" w:name="bookmark18"/>
    </w:p>
    <w:p w14:paraId="4F376A91" w14:textId="77777777" w:rsidR="001A276A" w:rsidRPr="00852253" w:rsidRDefault="001A276A" w:rsidP="001A276A">
      <w:pPr>
        <w:spacing w:after="0" w:line="240" w:lineRule="auto"/>
        <w:jc w:val="both"/>
        <w:rPr>
          <w:rStyle w:val="CharStyle9"/>
          <w:rFonts w:asciiTheme="minorHAnsi" w:hAnsiTheme="minorHAnsi" w:cstheme="minorHAnsi"/>
          <w:b w:val="0"/>
          <w:bCs w:val="0"/>
        </w:rPr>
      </w:pPr>
    </w:p>
    <w:p w14:paraId="4A21DAFD" w14:textId="77777777" w:rsidR="001A276A" w:rsidRPr="00852253" w:rsidRDefault="001A276A" w:rsidP="001A276A">
      <w:pPr>
        <w:spacing w:after="0" w:line="240" w:lineRule="auto"/>
        <w:jc w:val="both"/>
        <w:rPr>
          <w:rStyle w:val="CharStyle9"/>
          <w:rFonts w:asciiTheme="minorHAnsi" w:hAnsiTheme="minorHAnsi" w:cstheme="minorHAnsi"/>
          <w:b w:val="0"/>
          <w:bCs w:val="0"/>
        </w:rPr>
      </w:pPr>
    </w:p>
    <w:p w14:paraId="336924EB" w14:textId="734D323B" w:rsidR="00CD6EC4" w:rsidRPr="00852253" w:rsidRDefault="00CD6EC4" w:rsidP="001A276A">
      <w:pPr>
        <w:spacing w:after="0" w:line="240" w:lineRule="auto"/>
        <w:jc w:val="center"/>
        <w:rPr>
          <w:rFonts w:eastAsia="NSimSun" w:cstheme="minorHAnsi"/>
          <w:b/>
          <w:bCs/>
          <w:kern w:val="1"/>
          <w:lang w:eastAsia="zh-CN" w:bidi="hi-IN"/>
        </w:rPr>
      </w:pPr>
      <w:r w:rsidRPr="00852253">
        <w:rPr>
          <w:rFonts w:eastAsia="NSimSun" w:cstheme="minorHAnsi"/>
          <w:b/>
          <w:bCs/>
          <w:kern w:val="1"/>
          <w:lang w:eastAsia="zh-CN" w:bidi="hi-IN"/>
        </w:rPr>
        <w:t>§</w:t>
      </w:r>
      <w:r w:rsidR="001A276A" w:rsidRPr="00852253">
        <w:rPr>
          <w:rFonts w:eastAsia="NSimSun" w:cstheme="minorHAnsi"/>
          <w:b/>
          <w:bCs/>
          <w:kern w:val="1"/>
          <w:lang w:eastAsia="zh-CN" w:bidi="hi-IN"/>
        </w:rPr>
        <w:t>10</w:t>
      </w:r>
    </w:p>
    <w:p w14:paraId="63BA1972" w14:textId="77777777" w:rsidR="00CD6EC4" w:rsidRPr="00852253" w:rsidRDefault="00CD6EC4" w:rsidP="001A276A">
      <w:pPr>
        <w:spacing w:after="0" w:line="240" w:lineRule="auto"/>
        <w:jc w:val="center"/>
        <w:rPr>
          <w:rFonts w:eastAsia="NSimSun" w:cstheme="minorHAnsi"/>
          <w:b/>
          <w:bCs/>
          <w:kern w:val="1"/>
          <w:lang w:eastAsia="zh-CN" w:bidi="hi-IN"/>
        </w:rPr>
      </w:pPr>
      <w:r w:rsidRPr="00852253">
        <w:rPr>
          <w:rFonts w:eastAsia="NSimSun" w:cstheme="minorHAnsi"/>
          <w:b/>
          <w:bCs/>
          <w:kern w:val="1"/>
          <w:lang w:eastAsia="zh-CN" w:bidi="hi-IN"/>
        </w:rPr>
        <w:t>OCHRONA DANYCH</w:t>
      </w:r>
    </w:p>
    <w:p w14:paraId="756F0E97" w14:textId="77777777" w:rsidR="00CD6EC4" w:rsidRPr="00852253" w:rsidRDefault="00CD6EC4" w:rsidP="001A276A">
      <w:pPr>
        <w:spacing w:after="0" w:line="240" w:lineRule="auto"/>
        <w:jc w:val="both"/>
        <w:rPr>
          <w:rStyle w:val="CharStyle9"/>
          <w:rFonts w:asciiTheme="minorHAnsi" w:hAnsiTheme="minorHAnsi" w:cstheme="minorHAnsi"/>
          <w:b w:val="0"/>
          <w:bCs w:val="0"/>
        </w:rPr>
      </w:pPr>
    </w:p>
    <w:bookmarkEnd w:id="0"/>
    <w:p w14:paraId="408FB170" w14:textId="77777777" w:rsidR="00C11A6B" w:rsidRPr="00852253" w:rsidRDefault="00C11A6B" w:rsidP="001A276A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Dane osobowe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sygnalisty </w:t>
      </w:r>
      <w:r w:rsidRPr="00852253">
        <w:rPr>
          <w:rStyle w:val="CharStyle3"/>
          <w:rFonts w:asciiTheme="minorHAnsi" w:hAnsiTheme="minorHAnsi" w:cstheme="minorHAnsi"/>
        </w:rPr>
        <w:t xml:space="preserve">oraz osoby,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której zgłoszenie wewnętrzne </w:t>
      </w:r>
      <w:r w:rsidRPr="00852253">
        <w:rPr>
          <w:rStyle w:val="CharStyle3"/>
          <w:rFonts w:asciiTheme="minorHAnsi" w:hAnsiTheme="minorHAnsi" w:cstheme="minorHAnsi"/>
        </w:rPr>
        <w:t xml:space="preserve">dotyczy,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podlegają </w:t>
      </w:r>
      <w:r w:rsidRPr="00852253">
        <w:rPr>
          <w:rStyle w:val="CharStyle3"/>
          <w:rFonts w:asciiTheme="minorHAnsi" w:hAnsiTheme="minorHAnsi" w:cstheme="minorHAnsi"/>
        </w:rPr>
        <w:t>ochronie prawnej zgodnie z przepisami o ochronie danych osobowych.</w:t>
      </w:r>
    </w:p>
    <w:p w14:paraId="6396F5D2" w14:textId="77777777" w:rsidR="00C11A6B" w:rsidRPr="00852253" w:rsidRDefault="00C11A6B" w:rsidP="001A276A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Dane osobowe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sygnalisty </w:t>
      </w:r>
      <w:r w:rsidRPr="00852253">
        <w:rPr>
          <w:rStyle w:val="CharStyle3"/>
          <w:rFonts w:asciiTheme="minorHAnsi" w:hAnsiTheme="minorHAnsi" w:cstheme="minorHAnsi"/>
        </w:rPr>
        <w:t xml:space="preserve">oraz inne dane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pozwalające </w:t>
      </w:r>
      <w:r w:rsidRPr="00852253">
        <w:rPr>
          <w:rStyle w:val="CharStyle3"/>
          <w:rFonts w:asciiTheme="minorHAnsi" w:hAnsiTheme="minorHAnsi" w:cstheme="minorHAnsi"/>
        </w:rPr>
        <w:t xml:space="preserve">na ustalenie jego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tożsamości </w:t>
      </w:r>
      <w:r w:rsidRPr="00852253">
        <w:rPr>
          <w:rStyle w:val="CharStyle3"/>
          <w:rFonts w:asciiTheme="minorHAnsi" w:hAnsiTheme="minorHAnsi" w:cstheme="minorHAnsi"/>
        </w:rPr>
        <w:t xml:space="preserve">nie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podlegają </w:t>
      </w:r>
      <w:r w:rsidRPr="00852253">
        <w:rPr>
          <w:rStyle w:val="CharStyle3"/>
          <w:rFonts w:asciiTheme="minorHAnsi" w:hAnsiTheme="minorHAnsi" w:cstheme="minorHAnsi"/>
        </w:rPr>
        <w:t xml:space="preserve">ujawnieniu, chyba,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że </w:t>
      </w:r>
      <w:r w:rsidRPr="00852253">
        <w:rPr>
          <w:rStyle w:val="CharStyle3"/>
          <w:rFonts w:asciiTheme="minorHAnsi" w:hAnsiTheme="minorHAnsi" w:cstheme="minorHAnsi"/>
        </w:rPr>
        <w:t xml:space="preserve">za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wyraźną zgodą sygnalisty, </w:t>
      </w:r>
      <w:r w:rsidRPr="00852253">
        <w:rPr>
          <w:rStyle w:val="CharStyle3"/>
          <w:rFonts w:asciiTheme="minorHAnsi" w:hAnsiTheme="minorHAnsi" w:cstheme="minorHAnsi"/>
        </w:rPr>
        <w:t xml:space="preserve">z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zastrzeżeniem </w:t>
      </w:r>
      <w:r w:rsidRPr="00852253">
        <w:rPr>
          <w:rStyle w:val="CharStyle3"/>
          <w:rFonts w:asciiTheme="minorHAnsi" w:hAnsiTheme="minorHAnsi" w:cstheme="minorHAnsi"/>
        </w:rPr>
        <w:t xml:space="preserve">sytuacji, w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której </w:t>
      </w:r>
      <w:r w:rsidRPr="00852253">
        <w:rPr>
          <w:rStyle w:val="CharStyle3"/>
          <w:rFonts w:asciiTheme="minorHAnsi" w:hAnsiTheme="minorHAnsi" w:cstheme="minorHAnsi"/>
        </w:rPr>
        <w:t xml:space="preserve">ujawnienie jego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tożsamości </w:t>
      </w:r>
      <w:r w:rsidRPr="00852253">
        <w:rPr>
          <w:rStyle w:val="CharStyle3"/>
          <w:rFonts w:asciiTheme="minorHAnsi" w:hAnsiTheme="minorHAnsi" w:cstheme="minorHAnsi"/>
        </w:rPr>
        <w:t xml:space="preserve">wymagane jest na podstawie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przepisów </w:t>
      </w:r>
      <w:r w:rsidRPr="00852253">
        <w:rPr>
          <w:rStyle w:val="CharStyle3"/>
          <w:rFonts w:asciiTheme="minorHAnsi" w:hAnsiTheme="minorHAnsi" w:cstheme="minorHAnsi"/>
        </w:rPr>
        <w:t xml:space="preserve">powszechnie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obowiązującego </w:t>
      </w:r>
      <w:r w:rsidRPr="00852253">
        <w:rPr>
          <w:rStyle w:val="CharStyle3"/>
          <w:rFonts w:asciiTheme="minorHAnsi" w:hAnsiTheme="minorHAnsi" w:cstheme="minorHAnsi"/>
        </w:rPr>
        <w:t>prawa.</w:t>
      </w:r>
    </w:p>
    <w:p w14:paraId="316154DA" w14:textId="77777777" w:rsidR="00C11A6B" w:rsidRPr="00852253" w:rsidRDefault="00C11A6B" w:rsidP="001A276A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Sygnalistę należy każdorazowo informować </w:t>
      </w:r>
      <w:r w:rsidRPr="00852253">
        <w:rPr>
          <w:rStyle w:val="CharStyle3"/>
          <w:rFonts w:asciiTheme="minorHAnsi" w:hAnsiTheme="minorHAnsi" w:cstheme="minorHAnsi"/>
        </w:rPr>
        <w:t xml:space="preserve">o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okolicznościach, </w:t>
      </w:r>
      <w:r w:rsidRPr="00852253">
        <w:rPr>
          <w:rStyle w:val="CharStyle3"/>
          <w:rFonts w:asciiTheme="minorHAnsi" w:hAnsiTheme="minorHAnsi" w:cstheme="minorHAnsi"/>
        </w:rPr>
        <w:t xml:space="preserve">w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których </w:t>
      </w:r>
      <w:r w:rsidRPr="00852253">
        <w:rPr>
          <w:rStyle w:val="CharStyle3"/>
          <w:rFonts w:asciiTheme="minorHAnsi" w:hAnsiTheme="minorHAnsi" w:cstheme="minorHAnsi"/>
        </w:rPr>
        <w:t xml:space="preserve">ujawnienie jego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tożsamości </w:t>
      </w:r>
      <w:r w:rsidRPr="00852253">
        <w:rPr>
          <w:rStyle w:val="CharStyle3"/>
          <w:rFonts w:asciiTheme="minorHAnsi" w:hAnsiTheme="minorHAnsi" w:cstheme="minorHAnsi"/>
        </w:rPr>
        <w:t xml:space="preserve">stanie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się </w:t>
      </w:r>
      <w:r w:rsidRPr="00852253">
        <w:rPr>
          <w:rStyle w:val="CharStyle3"/>
          <w:rFonts w:asciiTheme="minorHAnsi" w:hAnsiTheme="minorHAnsi" w:cstheme="minorHAnsi"/>
        </w:rPr>
        <w:t xml:space="preserve">konieczne, np. w razie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postępowania </w:t>
      </w:r>
      <w:r w:rsidRPr="00852253">
        <w:rPr>
          <w:rStyle w:val="CharStyle3"/>
          <w:rFonts w:asciiTheme="minorHAnsi" w:hAnsiTheme="minorHAnsi" w:cstheme="minorHAnsi"/>
        </w:rPr>
        <w:t>karnego.</w:t>
      </w:r>
    </w:p>
    <w:p w14:paraId="7E0107AF" w14:textId="77777777" w:rsidR="00C11A6B" w:rsidRPr="00852253" w:rsidRDefault="00C11A6B" w:rsidP="001A276A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Dokumentacja zgromadzona w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następstwie przyjętego zgłoszenia wewnętrznego:</w:t>
      </w:r>
    </w:p>
    <w:p w14:paraId="0890B246" w14:textId="77777777" w:rsidR="00C11A6B" w:rsidRPr="00852253" w:rsidRDefault="00C11A6B" w:rsidP="001A276A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nie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może być udostępniana </w:t>
      </w:r>
      <w:r w:rsidRPr="00852253">
        <w:rPr>
          <w:rStyle w:val="CharStyle3"/>
          <w:rFonts w:asciiTheme="minorHAnsi" w:hAnsiTheme="minorHAnsi" w:cstheme="minorHAnsi"/>
        </w:rPr>
        <w:t xml:space="preserve">i rozpowszechniana w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żaden sposób, </w:t>
      </w:r>
      <w:r w:rsidRPr="00852253">
        <w:rPr>
          <w:rStyle w:val="CharStyle3"/>
          <w:rFonts w:asciiTheme="minorHAnsi" w:hAnsiTheme="minorHAnsi" w:cstheme="minorHAnsi"/>
        </w:rPr>
        <w:t xml:space="preserve">poza sytuacjami, gdy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obowiązek </w:t>
      </w:r>
      <w:r w:rsidRPr="00852253">
        <w:rPr>
          <w:rStyle w:val="CharStyle3"/>
          <w:rFonts w:asciiTheme="minorHAnsi" w:hAnsiTheme="minorHAnsi" w:cstheme="minorHAnsi"/>
        </w:rPr>
        <w:t xml:space="preserve">jej przekazania wynika z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przepisów </w:t>
      </w:r>
      <w:r w:rsidRPr="00852253">
        <w:rPr>
          <w:rStyle w:val="CharStyle3"/>
          <w:rFonts w:asciiTheme="minorHAnsi" w:hAnsiTheme="minorHAnsi" w:cstheme="minorHAnsi"/>
        </w:rPr>
        <w:t>prawa;</w:t>
      </w:r>
    </w:p>
    <w:p w14:paraId="3213D7E9" w14:textId="77777777" w:rsidR="00C11A6B" w:rsidRPr="00852253" w:rsidRDefault="00C11A6B" w:rsidP="001A276A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podlega ochronie przewidzianej dla danych osobowych, co dotyczy wszelkich informacji w niej zawartych, w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szczególności rodzących </w:t>
      </w:r>
      <w:r w:rsidRPr="00852253">
        <w:rPr>
          <w:rStyle w:val="CharStyle3"/>
          <w:rFonts w:asciiTheme="minorHAnsi" w:hAnsiTheme="minorHAnsi" w:cstheme="minorHAnsi"/>
        </w:rPr>
        <w:t xml:space="preserve">ryzyko ujawnienia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tożsamości sygnalisty </w:t>
      </w:r>
      <w:r w:rsidRPr="00852253">
        <w:rPr>
          <w:rStyle w:val="CharStyle3"/>
          <w:rFonts w:asciiTheme="minorHAnsi" w:hAnsiTheme="minorHAnsi" w:cstheme="minorHAnsi"/>
        </w:rPr>
        <w:t xml:space="preserve">oraz osoby,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której zgłoszenie </w:t>
      </w:r>
      <w:r w:rsidRPr="00852253">
        <w:rPr>
          <w:rStyle w:val="CharStyle3"/>
          <w:rFonts w:asciiTheme="minorHAnsi" w:hAnsiTheme="minorHAnsi" w:cstheme="minorHAnsi"/>
        </w:rPr>
        <w:t>dotyczy.</w:t>
      </w:r>
    </w:p>
    <w:p w14:paraId="3E4ECD20" w14:textId="77777777" w:rsidR="00C11A6B" w:rsidRPr="00852253" w:rsidRDefault="00C11A6B" w:rsidP="001A276A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W celu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uniemożliwienia dostępu osób nieupoważnionych, </w:t>
      </w:r>
      <w:r w:rsidRPr="00852253">
        <w:rPr>
          <w:rStyle w:val="CharStyle3"/>
          <w:rFonts w:asciiTheme="minorHAnsi" w:hAnsiTheme="minorHAnsi" w:cstheme="minorHAnsi"/>
        </w:rPr>
        <w:t xml:space="preserve">dokumenty i informatyczne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nośniki </w:t>
      </w:r>
      <w:r w:rsidRPr="00852253">
        <w:rPr>
          <w:rStyle w:val="CharStyle3"/>
          <w:rFonts w:asciiTheme="minorHAnsi" w:hAnsiTheme="minorHAnsi" w:cstheme="minorHAnsi"/>
        </w:rPr>
        <w:t xml:space="preserve">danych w niej zawarte,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są </w:t>
      </w:r>
      <w:r w:rsidRPr="00852253">
        <w:rPr>
          <w:rStyle w:val="CharStyle3"/>
          <w:rFonts w:asciiTheme="minorHAnsi" w:hAnsiTheme="minorHAnsi" w:cstheme="minorHAnsi"/>
        </w:rPr>
        <w:t xml:space="preserve">przechowywane w szafie w zamykanym pomieszczeniu biurowym (pokoju), do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którego dostęp posiadają </w:t>
      </w:r>
      <w:r w:rsidRPr="00852253">
        <w:rPr>
          <w:rStyle w:val="CharStyle3"/>
          <w:rFonts w:asciiTheme="minorHAnsi" w:hAnsiTheme="minorHAnsi" w:cstheme="minorHAnsi"/>
        </w:rPr>
        <w:t xml:space="preserve">jedynie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upoważnione </w:t>
      </w:r>
      <w:r w:rsidRPr="00852253">
        <w:rPr>
          <w:rStyle w:val="CharStyle3"/>
          <w:rFonts w:asciiTheme="minorHAnsi" w:hAnsiTheme="minorHAnsi" w:cstheme="minorHAnsi"/>
        </w:rPr>
        <w:t>osoby.</w:t>
      </w:r>
    </w:p>
    <w:p w14:paraId="70202967" w14:textId="77777777" w:rsidR="00C11A6B" w:rsidRPr="00852253" w:rsidRDefault="00C11A6B" w:rsidP="001A276A">
      <w:pPr>
        <w:pStyle w:val="Akapitzlist"/>
        <w:numPr>
          <w:ilvl w:val="0"/>
          <w:numId w:val="34"/>
        </w:numPr>
        <w:spacing w:after="0" w:line="240" w:lineRule="auto"/>
        <w:jc w:val="both"/>
        <w:rPr>
          <w:rStyle w:val="CharStyle3"/>
          <w:rFonts w:ascii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Dane osobowe przetwarzane w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związku </w:t>
      </w:r>
      <w:r w:rsidRPr="00852253">
        <w:rPr>
          <w:rStyle w:val="CharStyle3"/>
          <w:rFonts w:asciiTheme="minorHAnsi" w:hAnsiTheme="minorHAnsi" w:cstheme="minorHAnsi"/>
        </w:rPr>
        <w:t xml:space="preserve">z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przyjęciem zgłoszenia są </w:t>
      </w:r>
      <w:r w:rsidRPr="00852253">
        <w:rPr>
          <w:rStyle w:val="CharStyle3"/>
          <w:rFonts w:asciiTheme="minorHAnsi" w:hAnsiTheme="minorHAnsi" w:cstheme="minorHAnsi"/>
        </w:rPr>
        <w:t xml:space="preserve">przechowywane przez </w:t>
      </w:r>
      <w:bookmarkStart w:id="1" w:name="bookmark20"/>
      <w:r w:rsidRPr="00852253">
        <w:rPr>
          <w:rStyle w:val="CharStyle3"/>
          <w:rFonts w:asciiTheme="minorHAnsi" w:hAnsiTheme="minorHAnsi" w:cstheme="minorHAnsi"/>
        </w:rPr>
        <w:t xml:space="preserve">pracodawcę nie dłużej niż przez okres 3 lat po zakończeniu roku kalendarzowego, w którym zakończono działania następcze. </w:t>
      </w:r>
    </w:p>
    <w:p w14:paraId="1CE13A06" w14:textId="77777777" w:rsidR="00C11A6B" w:rsidRPr="00852253" w:rsidRDefault="00C11A6B" w:rsidP="001A276A">
      <w:pPr>
        <w:pStyle w:val="Akapitzlist"/>
        <w:numPr>
          <w:ilvl w:val="0"/>
          <w:numId w:val="34"/>
        </w:numPr>
        <w:spacing w:after="0" w:line="240" w:lineRule="auto"/>
        <w:jc w:val="both"/>
        <w:rPr>
          <w:rStyle w:val="CharStyle3"/>
          <w:rFonts w:ascii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</w:rPr>
        <w:t>Wzór klauzuli informacyjnej dotyczącej przetwarzania danych osobowych stanowi załącznik do niniejszej Procedury.</w:t>
      </w:r>
    </w:p>
    <w:p w14:paraId="4E923977" w14:textId="77777777" w:rsidR="00BE072B" w:rsidRPr="00852253" w:rsidRDefault="00BE072B" w:rsidP="001A276A">
      <w:pPr>
        <w:spacing w:after="0" w:line="240" w:lineRule="auto"/>
        <w:jc w:val="both"/>
        <w:rPr>
          <w:rStyle w:val="CharStyle9"/>
          <w:rFonts w:asciiTheme="minorHAnsi" w:hAnsiTheme="minorHAnsi" w:cstheme="minorHAnsi"/>
        </w:rPr>
      </w:pPr>
    </w:p>
    <w:p w14:paraId="01E0EED9" w14:textId="77777777" w:rsidR="001A276A" w:rsidRPr="00852253" w:rsidRDefault="001A276A" w:rsidP="001A276A">
      <w:pPr>
        <w:spacing w:after="0" w:line="240" w:lineRule="auto"/>
        <w:jc w:val="both"/>
        <w:rPr>
          <w:rStyle w:val="CharStyle9"/>
          <w:rFonts w:asciiTheme="minorHAnsi" w:hAnsiTheme="minorHAnsi" w:cstheme="minorHAnsi"/>
        </w:rPr>
      </w:pPr>
    </w:p>
    <w:p w14:paraId="4B5227F1" w14:textId="77777777" w:rsidR="001A276A" w:rsidRPr="00852253" w:rsidRDefault="001A276A" w:rsidP="001A276A">
      <w:pPr>
        <w:spacing w:after="0" w:line="240" w:lineRule="auto"/>
        <w:jc w:val="both"/>
        <w:rPr>
          <w:rStyle w:val="CharStyle9"/>
          <w:rFonts w:asciiTheme="minorHAnsi" w:hAnsiTheme="minorHAnsi" w:cstheme="minorHAnsi"/>
        </w:rPr>
      </w:pPr>
    </w:p>
    <w:p w14:paraId="388DCC36" w14:textId="35D0F8D0" w:rsidR="00BE072B" w:rsidRPr="00852253" w:rsidRDefault="00C11A6B" w:rsidP="001A276A">
      <w:pPr>
        <w:spacing w:after="0" w:line="240" w:lineRule="auto"/>
        <w:jc w:val="center"/>
        <w:rPr>
          <w:rStyle w:val="CharStyle9"/>
          <w:rFonts w:asciiTheme="minorHAnsi" w:hAnsiTheme="minorHAnsi" w:cstheme="minorHAnsi"/>
          <w:lang w:eastAsia="pl-PL" w:bidi="pl-PL"/>
        </w:rPr>
      </w:pPr>
      <w:r w:rsidRPr="00852253">
        <w:rPr>
          <w:rStyle w:val="CharStyle9"/>
          <w:rFonts w:asciiTheme="minorHAnsi" w:hAnsiTheme="minorHAnsi" w:cstheme="minorHAnsi"/>
        </w:rPr>
        <w:t>§ 1</w:t>
      </w:r>
      <w:bookmarkEnd w:id="1"/>
      <w:r w:rsidR="001A276A" w:rsidRPr="00852253">
        <w:rPr>
          <w:rStyle w:val="CharStyle9"/>
          <w:rFonts w:asciiTheme="minorHAnsi" w:hAnsiTheme="minorHAnsi" w:cstheme="minorHAnsi"/>
        </w:rPr>
        <w:t>1</w:t>
      </w:r>
    </w:p>
    <w:p w14:paraId="4343BF6B" w14:textId="4A502395" w:rsidR="00BE072B" w:rsidRPr="00852253" w:rsidRDefault="00BE072B" w:rsidP="001A276A">
      <w:pPr>
        <w:spacing w:after="0" w:line="240" w:lineRule="auto"/>
        <w:jc w:val="center"/>
        <w:rPr>
          <w:rStyle w:val="CharStyle9"/>
          <w:rFonts w:asciiTheme="minorHAnsi" w:hAnsiTheme="minorHAnsi" w:cstheme="minorHAnsi"/>
          <w:lang w:eastAsia="pl-PL" w:bidi="pl-PL"/>
        </w:rPr>
      </w:pPr>
      <w:r w:rsidRPr="00852253">
        <w:rPr>
          <w:rStyle w:val="CharStyle9"/>
          <w:rFonts w:asciiTheme="minorHAnsi" w:hAnsiTheme="minorHAnsi" w:cstheme="minorHAnsi"/>
          <w:lang w:eastAsia="pl-PL" w:bidi="pl-PL"/>
        </w:rPr>
        <w:t>DZIAŁANIA ODWETOWE</w:t>
      </w:r>
    </w:p>
    <w:p w14:paraId="26F1A470" w14:textId="77777777" w:rsidR="001A276A" w:rsidRPr="00852253" w:rsidRDefault="001A276A" w:rsidP="001A276A">
      <w:pPr>
        <w:spacing w:after="0" w:line="240" w:lineRule="auto"/>
        <w:jc w:val="both"/>
        <w:rPr>
          <w:rFonts w:eastAsia="Arial" w:cstheme="minorHAnsi"/>
          <w:b/>
          <w:bCs/>
          <w:lang w:eastAsia="pl-PL" w:bidi="pl-PL"/>
        </w:rPr>
      </w:pPr>
    </w:p>
    <w:p w14:paraId="387121A0" w14:textId="77777777" w:rsidR="00BE072B" w:rsidRPr="00852253" w:rsidRDefault="00C11A6B" w:rsidP="001A276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Style w:val="CharStyle3"/>
          <w:rFonts w:asciiTheme="minorHAnsi" w:eastAsia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Niedopuszczalne jest jakiekolwiek niekorzystne traktowanie w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kontekście związanym </w:t>
      </w:r>
      <w:r w:rsidRPr="00852253">
        <w:rPr>
          <w:rStyle w:val="CharStyle3"/>
          <w:rFonts w:asciiTheme="minorHAnsi" w:hAnsiTheme="minorHAnsi" w:cstheme="minorHAnsi"/>
        </w:rPr>
        <w:t xml:space="preserve">z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pracą sygnalisty, któremu </w:t>
      </w:r>
      <w:r w:rsidRPr="00852253">
        <w:rPr>
          <w:rStyle w:val="CharStyle3"/>
          <w:rFonts w:asciiTheme="minorHAnsi" w:hAnsiTheme="minorHAnsi" w:cstheme="minorHAnsi"/>
        </w:rPr>
        <w:t xml:space="preserve">przyznana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została </w:t>
      </w:r>
      <w:r w:rsidRPr="00852253">
        <w:rPr>
          <w:rStyle w:val="CharStyle3"/>
          <w:rFonts w:asciiTheme="minorHAnsi" w:hAnsiTheme="minorHAnsi" w:cstheme="minorHAnsi"/>
        </w:rPr>
        <w:t xml:space="preserve">ochrona w oparciu o przepisy Ustawy i niniejszej Procedury, w tym zabrania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się </w:t>
      </w:r>
      <w:r w:rsidRPr="00852253">
        <w:rPr>
          <w:rStyle w:val="CharStyle3"/>
          <w:rFonts w:asciiTheme="minorHAnsi" w:hAnsiTheme="minorHAnsi" w:cstheme="minorHAnsi"/>
        </w:rPr>
        <w:t xml:space="preserve">stosowania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względem sygnalisty </w:t>
      </w:r>
      <w:r w:rsidRPr="00852253">
        <w:rPr>
          <w:rStyle w:val="CharStyle3"/>
          <w:rFonts w:asciiTheme="minorHAnsi" w:hAnsiTheme="minorHAnsi" w:cstheme="minorHAnsi"/>
        </w:rPr>
        <w:t xml:space="preserve">wszelkich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działań </w:t>
      </w:r>
      <w:r w:rsidRPr="00852253">
        <w:rPr>
          <w:rStyle w:val="CharStyle3"/>
          <w:rFonts w:asciiTheme="minorHAnsi" w:hAnsiTheme="minorHAnsi" w:cstheme="minorHAnsi"/>
        </w:rPr>
        <w:t xml:space="preserve">odwetowych, jak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również prób lub gróźb </w:t>
      </w:r>
      <w:r w:rsidRPr="00852253">
        <w:rPr>
          <w:rStyle w:val="CharStyle3"/>
          <w:rFonts w:asciiTheme="minorHAnsi" w:hAnsiTheme="minorHAnsi" w:cstheme="minorHAnsi"/>
        </w:rPr>
        <w:t>ich zastosowania.</w:t>
      </w:r>
    </w:p>
    <w:p w14:paraId="10E9E2BA" w14:textId="7171DE7C" w:rsidR="00C11A6B" w:rsidRPr="00852253" w:rsidRDefault="00C11A6B" w:rsidP="001A276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</w:rPr>
        <w:t>Wobec sygnalisty nie mogą być podejmowane działania odwetowe, polegające w szczególności na:</w:t>
      </w:r>
    </w:p>
    <w:p w14:paraId="77ABB583" w14:textId="77777777" w:rsidR="00C11A6B" w:rsidRPr="00852253" w:rsidRDefault="00C11A6B" w:rsidP="001A276A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odmowie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nawiązania </w:t>
      </w:r>
      <w:r w:rsidRPr="00852253">
        <w:rPr>
          <w:rStyle w:val="CharStyle3"/>
          <w:rFonts w:asciiTheme="minorHAnsi" w:hAnsiTheme="minorHAnsi" w:cstheme="minorHAnsi"/>
        </w:rPr>
        <w:t>stosunku pracy;</w:t>
      </w:r>
    </w:p>
    <w:p w14:paraId="115F486C" w14:textId="77777777" w:rsidR="00C11A6B" w:rsidRPr="00852253" w:rsidRDefault="00C11A6B" w:rsidP="001A276A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wypowiedzeniu lub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rozwiązaniu </w:t>
      </w:r>
      <w:r w:rsidRPr="00852253">
        <w:rPr>
          <w:rStyle w:val="CharStyle3"/>
          <w:rFonts w:asciiTheme="minorHAnsi" w:hAnsiTheme="minorHAnsi" w:cstheme="minorHAnsi"/>
        </w:rPr>
        <w:t>bez wypowiedzenia stosunku pracy;</w:t>
      </w:r>
    </w:p>
    <w:p w14:paraId="0F6A0505" w14:textId="77777777" w:rsidR="00C11A6B" w:rsidRPr="00852253" w:rsidRDefault="00C11A6B" w:rsidP="001A276A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cstheme="minorHAnsi"/>
        </w:rPr>
      </w:pPr>
      <w:proofErr w:type="spellStart"/>
      <w:r w:rsidRPr="00852253">
        <w:rPr>
          <w:rStyle w:val="CharStyle3"/>
          <w:rFonts w:asciiTheme="minorHAnsi" w:hAnsiTheme="minorHAnsi" w:cstheme="minorHAnsi"/>
        </w:rPr>
        <w:t>niezawarciu</w:t>
      </w:r>
      <w:proofErr w:type="spellEnd"/>
      <w:r w:rsidRPr="00852253">
        <w:rPr>
          <w:rStyle w:val="CharStyle3"/>
          <w:rFonts w:asciiTheme="minorHAnsi" w:hAnsiTheme="minorHAnsi" w:cstheme="minorHAnsi"/>
        </w:rPr>
        <w:t xml:space="preserve"> </w:t>
      </w:r>
      <w:r w:rsidRPr="00852253">
        <w:rPr>
          <w:rFonts w:cstheme="minorHAnsi"/>
          <w:lang w:bidi="en-US"/>
        </w:rPr>
        <w:t xml:space="preserve">umowy o pracę na czas określony lub umowy o pracę na czas nieokreślony po rozwiązaniu umowy o pracę na okres próbny, </w:t>
      </w:r>
      <w:proofErr w:type="spellStart"/>
      <w:r w:rsidRPr="00852253">
        <w:rPr>
          <w:rFonts w:cstheme="minorHAnsi"/>
          <w:lang w:bidi="en-US"/>
        </w:rPr>
        <w:t>niezawarciu</w:t>
      </w:r>
      <w:proofErr w:type="spellEnd"/>
      <w:r w:rsidRPr="00852253">
        <w:rPr>
          <w:rFonts w:cstheme="minorHAnsi"/>
          <w:lang w:bidi="en-US"/>
        </w:rPr>
        <w:t xml:space="preserve"> kolejnej umowy o pracę na czas określony lub </w:t>
      </w:r>
      <w:proofErr w:type="spellStart"/>
      <w:r w:rsidRPr="00852253">
        <w:rPr>
          <w:rFonts w:cstheme="minorHAnsi"/>
          <w:lang w:bidi="en-US"/>
        </w:rPr>
        <w:t>niezawarciu</w:t>
      </w:r>
      <w:proofErr w:type="spellEnd"/>
      <w:r w:rsidRPr="00852253">
        <w:rPr>
          <w:rFonts w:cstheme="minorHAnsi"/>
          <w:lang w:bidi="en-US"/>
        </w:rPr>
        <w:t xml:space="preserve"> umowy o pracę na czas nieokreślony po rozwiązaniu umowy o pracę na czas określony – w przypadku, gdy sygnalista miał uzasadnione oczekiwanie, że zostanie z nim zawarta taka umowa;</w:t>
      </w:r>
    </w:p>
    <w:p w14:paraId="714F439D" w14:textId="77777777" w:rsidR="00C11A6B" w:rsidRPr="00852253" w:rsidRDefault="00C11A6B" w:rsidP="001A276A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obniżeniu wysokości </w:t>
      </w:r>
      <w:r w:rsidRPr="00852253">
        <w:rPr>
          <w:rStyle w:val="CharStyle3"/>
          <w:rFonts w:asciiTheme="minorHAnsi" w:hAnsiTheme="minorHAnsi" w:cstheme="minorHAnsi"/>
        </w:rPr>
        <w:t xml:space="preserve">wynagrodzenia za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pracę;</w:t>
      </w:r>
    </w:p>
    <w:p w14:paraId="08E1E416" w14:textId="77777777" w:rsidR="00C11A6B" w:rsidRPr="00852253" w:rsidRDefault="00C11A6B" w:rsidP="001A276A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wstrzymaniu awansu albo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pominięciu </w:t>
      </w:r>
      <w:r w:rsidRPr="00852253">
        <w:rPr>
          <w:rStyle w:val="CharStyle3"/>
          <w:rFonts w:asciiTheme="minorHAnsi" w:hAnsiTheme="minorHAnsi" w:cstheme="minorHAnsi"/>
        </w:rPr>
        <w:t>przy awansowaniu;</w:t>
      </w:r>
    </w:p>
    <w:p w14:paraId="5CF7D1D1" w14:textId="77777777" w:rsidR="00C11A6B" w:rsidRPr="00852253" w:rsidRDefault="00C11A6B" w:rsidP="001A276A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  <w:lang w:eastAsia="pl-PL" w:bidi="pl-PL"/>
        </w:rPr>
        <w:lastRenderedPageBreak/>
        <w:t xml:space="preserve">pominięciu </w:t>
      </w:r>
      <w:r w:rsidRPr="00852253">
        <w:rPr>
          <w:rStyle w:val="CharStyle3"/>
          <w:rFonts w:asciiTheme="minorHAnsi" w:hAnsiTheme="minorHAnsi" w:cstheme="minorHAnsi"/>
        </w:rPr>
        <w:t xml:space="preserve">przy przyznawaniu innych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niż </w:t>
      </w:r>
      <w:r w:rsidRPr="00852253">
        <w:rPr>
          <w:rStyle w:val="CharStyle3"/>
          <w:rFonts w:asciiTheme="minorHAnsi" w:hAnsiTheme="minorHAnsi" w:cstheme="minorHAnsi"/>
        </w:rPr>
        <w:t xml:space="preserve">wynagrodzenie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świadczeń związanych </w:t>
      </w:r>
      <w:r w:rsidRPr="00852253">
        <w:rPr>
          <w:rStyle w:val="CharStyle3"/>
          <w:rFonts w:asciiTheme="minorHAnsi" w:hAnsiTheme="minorHAnsi" w:cstheme="minorHAnsi"/>
        </w:rPr>
        <w:t xml:space="preserve">z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pracą lub obniżeniu wysokości tych świadczeń;</w:t>
      </w:r>
    </w:p>
    <w:p w14:paraId="2A39371D" w14:textId="77777777" w:rsidR="00C11A6B" w:rsidRPr="00852253" w:rsidRDefault="00C11A6B" w:rsidP="001A276A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przeniesieniu na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niższe </w:t>
      </w:r>
      <w:r w:rsidRPr="00852253">
        <w:rPr>
          <w:rStyle w:val="CharStyle3"/>
          <w:rFonts w:asciiTheme="minorHAnsi" w:hAnsiTheme="minorHAnsi" w:cstheme="minorHAnsi"/>
        </w:rPr>
        <w:t>stanowisko pracy;</w:t>
      </w:r>
    </w:p>
    <w:p w14:paraId="7004147F" w14:textId="77777777" w:rsidR="00C11A6B" w:rsidRPr="00852253" w:rsidRDefault="00C11A6B" w:rsidP="001A276A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zawieszeniu w wykonywaniu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obowiązków </w:t>
      </w:r>
      <w:r w:rsidRPr="00852253">
        <w:rPr>
          <w:rStyle w:val="CharStyle3"/>
          <w:rFonts w:asciiTheme="minorHAnsi" w:hAnsiTheme="minorHAnsi" w:cstheme="minorHAnsi"/>
        </w:rPr>
        <w:t xml:space="preserve">pracowniczych lub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służbowych;</w:t>
      </w:r>
    </w:p>
    <w:p w14:paraId="6793387B" w14:textId="77777777" w:rsidR="00C11A6B" w:rsidRPr="00852253" w:rsidRDefault="00C11A6B" w:rsidP="001A276A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przekazaniu innemu pracownikowi dotychczasowych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obowiązków sygnalisty</w:t>
      </w:r>
      <w:r w:rsidRPr="00852253">
        <w:rPr>
          <w:rStyle w:val="CharStyle3"/>
          <w:rFonts w:asciiTheme="minorHAnsi" w:hAnsiTheme="minorHAnsi" w:cstheme="minorHAnsi"/>
        </w:rPr>
        <w:t>;</w:t>
      </w:r>
    </w:p>
    <w:p w14:paraId="15EAB9B4" w14:textId="77777777" w:rsidR="00C11A6B" w:rsidRPr="00852253" w:rsidRDefault="00C11A6B" w:rsidP="001A276A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niekorzystnej zmianie miejsca wykonywania pracy lub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rozkładu </w:t>
      </w:r>
      <w:r w:rsidRPr="00852253">
        <w:rPr>
          <w:rStyle w:val="CharStyle3"/>
          <w:rFonts w:asciiTheme="minorHAnsi" w:hAnsiTheme="minorHAnsi" w:cstheme="minorHAnsi"/>
        </w:rPr>
        <w:t>czasu pracy;</w:t>
      </w:r>
    </w:p>
    <w:p w14:paraId="68E2DAE5" w14:textId="77777777" w:rsidR="00C11A6B" w:rsidRPr="00852253" w:rsidRDefault="00C11A6B" w:rsidP="001A276A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negatywnej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ocenie wyników </w:t>
      </w:r>
      <w:r w:rsidRPr="00852253">
        <w:rPr>
          <w:rStyle w:val="CharStyle3"/>
          <w:rFonts w:asciiTheme="minorHAnsi" w:hAnsiTheme="minorHAnsi" w:cstheme="minorHAnsi"/>
        </w:rPr>
        <w:t xml:space="preserve">pracy lub negatywnej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opinii </w:t>
      </w:r>
      <w:r w:rsidRPr="00852253">
        <w:rPr>
          <w:rStyle w:val="CharStyle3"/>
          <w:rFonts w:asciiTheme="minorHAnsi" w:hAnsiTheme="minorHAnsi" w:cstheme="minorHAnsi"/>
        </w:rPr>
        <w:t>o pracy;</w:t>
      </w:r>
    </w:p>
    <w:p w14:paraId="61F47F59" w14:textId="77777777" w:rsidR="00C11A6B" w:rsidRPr="00852253" w:rsidRDefault="00C11A6B" w:rsidP="001A276A">
      <w:pPr>
        <w:pStyle w:val="Akapitzlist"/>
        <w:numPr>
          <w:ilvl w:val="1"/>
          <w:numId w:val="39"/>
        </w:numPr>
        <w:spacing w:after="0" w:line="240" w:lineRule="auto"/>
        <w:jc w:val="both"/>
        <w:rPr>
          <w:rStyle w:val="CharStyle3"/>
          <w:rFonts w:ascii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nałożeniu </w:t>
      </w:r>
      <w:r w:rsidRPr="00852253">
        <w:rPr>
          <w:rStyle w:val="CharStyle3"/>
          <w:rFonts w:asciiTheme="minorHAnsi" w:hAnsiTheme="minorHAnsi" w:cstheme="minorHAnsi"/>
        </w:rPr>
        <w:t xml:space="preserve">lub zastosowaniu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środka </w:t>
      </w:r>
      <w:r w:rsidRPr="00852253">
        <w:rPr>
          <w:rStyle w:val="CharStyle3"/>
          <w:rFonts w:asciiTheme="minorHAnsi" w:hAnsiTheme="minorHAnsi" w:cstheme="minorHAnsi"/>
        </w:rPr>
        <w:t xml:space="preserve">dyscyplinarnego, w tym kary finansowej, lub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środka </w:t>
      </w:r>
      <w:r w:rsidRPr="00852253">
        <w:rPr>
          <w:rStyle w:val="CharStyle3"/>
          <w:rFonts w:asciiTheme="minorHAnsi" w:hAnsiTheme="minorHAnsi" w:cstheme="minorHAnsi"/>
        </w:rPr>
        <w:t>o podobnym charakterze;</w:t>
      </w:r>
    </w:p>
    <w:p w14:paraId="7BC65258" w14:textId="77777777" w:rsidR="00C11A6B" w:rsidRPr="00852253" w:rsidRDefault="00C11A6B" w:rsidP="001A276A">
      <w:pPr>
        <w:pStyle w:val="Akapitzlist"/>
        <w:numPr>
          <w:ilvl w:val="1"/>
          <w:numId w:val="39"/>
        </w:numPr>
        <w:spacing w:after="0" w:line="240" w:lineRule="auto"/>
        <w:jc w:val="both"/>
        <w:rPr>
          <w:rStyle w:val="CharStyle3"/>
          <w:rFonts w:ascii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</w:rPr>
        <w:t>przymusie, zastraszaniu lub wykluczeniu;</w:t>
      </w:r>
    </w:p>
    <w:p w14:paraId="0251F215" w14:textId="77777777" w:rsidR="00C11A6B" w:rsidRPr="00852253" w:rsidRDefault="00C11A6B" w:rsidP="001A276A">
      <w:pPr>
        <w:pStyle w:val="Akapitzlist"/>
        <w:numPr>
          <w:ilvl w:val="1"/>
          <w:numId w:val="39"/>
        </w:numPr>
        <w:spacing w:after="0" w:line="240" w:lineRule="auto"/>
        <w:jc w:val="both"/>
        <w:rPr>
          <w:rStyle w:val="CharStyle3"/>
          <w:rFonts w:asciiTheme="minorHAnsi" w:hAnsiTheme="minorHAnsi" w:cstheme="minorHAnsi"/>
        </w:rPr>
      </w:pPr>
      <w:proofErr w:type="spellStart"/>
      <w:r w:rsidRPr="00852253">
        <w:rPr>
          <w:rStyle w:val="CharStyle3"/>
          <w:rFonts w:asciiTheme="minorHAnsi" w:hAnsiTheme="minorHAnsi" w:cstheme="minorHAnsi"/>
        </w:rPr>
        <w:t>mobbingu</w:t>
      </w:r>
      <w:proofErr w:type="spellEnd"/>
      <w:r w:rsidRPr="00852253">
        <w:rPr>
          <w:rStyle w:val="CharStyle3"/>
          <w:rFonts w:asciiTheme="minorHAnsi" w:hAnsiTheme="minorHAnsi" w:cstheme="minorHAnsi"/>
        </w:rPr>
        <w:t>;</w:t>
      </w:r>
    </w:p>
    <w:p w14:paraId="1CC0C9B3" w14:textId="77777777" w:rsidR="00C11A6B" w:rsidRPr="00852253" w:rsidRDefault="00C11A6B" w:rsidP="001A276A">
      <w:pPr>
        <w:pStyle w:val="Akapitzlist"/>
        <w:numPr>
          <w:ilvl w:val="1"/>
          <w:numId w:val="39"/>
        </w:numPr>
        <w:spacing w:after="0" w:line="240" w:lineRule="auto"/>
        <w:jc w:val="both"/>
        <w:rPr>
          <w:rStyle w:val="CharStyle3"/>
          <w:rFonts w:ascii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</w:rPr>
        <w:t>dyskryminacji;</w:t>
      </w:r>
    </w:p>
    <w:p w14:paraId="2B06A91B" w14:textId="77777777" w:rsidR="00C11A6B" w:rsidRPr="00852253" w:rsidRDefault="00C11A6B" w:rsidP="001A276A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cstheme="minorHAnsi"/>
        </w:rPr>
      </w:pPr>
      <w:r w:rsidRPr="00852253">
        <w:rPr>
          <w:rFonts w:cstheme="minorHAnsi"/>
        </w:rPr>
        <w:t>niekorzystnym lub niesprawiedliwym traktowaniu;</w:t>
      </w:r>
    </w:p>
    <w:p w14:paraId="39922975" w14:textId="77777777" w:rsidR="00C11A6B" w:rsidRPr="00852253" w:rsidRDefault="00C11A6B" w:rsidP="001A276A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wstrzymaniu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udziału </w:t>
      </w:r>
      <w:r w:rsidRPr="00852253">
        <w:rPr>
          <w:rStyle w:val="CharStyle3"/>
          <w:rFonts w:asciiTheme="minorHAnsi" w:hAnsiTheme="minorHAnsi" w:cstheme="minorHAnsi"/>
        </w:rPr>
        <w:t xml:space="preserve">lub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pominięciu </w:t>
      </w:r>
      <w:r w:rsidRPr="00852253">
        <w:rPr>
          <w:rStyle w:val="CharStyle3"/>
          <w:rFonts w:asciiTheme="minorHAnsi" w:hAnsiTheme="minorHAnsi" w:cstheme="minorHAnsi"/>
        </w:rPr>
        <w:t xml:space="preserve">przy typowaniu do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udziału </w:t>
      </w:r>
      <w:r w:rsidRPr="00852253">
        <w:rPr>
          <w:rStyle w:val="CharStyle3"/>
          <w:rFonts w:asciiTheme="minorHAnsi" w:hAnsiTheme="minorHAnsi" w:cstheme="minorHAnsi"/>
        </w:rPr>
        <w:t xml:space="preserve">w szkoleniach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podnoszących </w:t>
      </w:r>
      <w:r w:rsidRPr="00852253">
        <w:rPr>
          <w:rStyle w:val="CharStyle3"/>
          <w:rFonts w:asciiTheme="minorHAnsi" w:hAnsiTheme="minorHAnsi" w:cstheme="minorHAnsi"/>
        </w:rPr>
        <w:t>kwalifikacje zawodowe;</w:t>
      </w:r>
    </w:p>
    <w:p w14:paraId="374D2D45" w14:textId="77777777" w:rsidR="00C11A6B" w:rsidRPr="00852253" w:rsidRDefault="00C11A6B" w:rsidP="001A276A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nieuzasadnionym skierowaniu na badanie lekarskie, w tym badania psychiatryczne, chyba że przepisy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odrębne przewidują możliwość </w:t>
      </w:r>
      <w:r w:rsidRPr="00852253">
        <w:rPr>
          <w:rStyle w:val="CharStyle3"/>
          <w:rFonts w:asciiTheme="minorHAnsi" w:hAnsiTheme="minorHAnsi" w:cstheme="minorHAnsi"/>
        </w:rPr>
        <w:t>skierowania pracownika na takie badania;</w:t>
      </w:r>
    </w:p>
    <w:p w14:paraId="26CE79A6" w14:textId="77777777" w:rsidR="00C11A6B" w:rsidRPr="00852253" w:rsidRDefault="00C11A6B" w:rsidP="001A276A">
      <w:pPr>
        <w:pStyle w:val="Akapitzlist"/>
        <w:numPr>
          <w:ilvl w:val="1"/>
          <w:numId w:val="39"/>
        </w:numPr>
        <w:spacing w:after="0" w:line="240" w:lineRule="auto"/>
        <w:jc w:val="both"/>
        <w:rPr>
          <w:rStyle w:val="CharStyle3"/>
          <w:rFonts w:ascii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działaniu zmierzającym </w:t>
      </w:r>
      <w:r w:rsidRPr="00852253">
        <w:rPr>
          <w:rStyle w:val="CharStyle3"/>
          <w:rFonts w:asciiTheme="minorHAnsi" w:hAnsiTheme="minorHAnsi" w:cstheme="minorHAnsi"/>
        </w:rPr>
        <w:t xml:space="preserve">do utrudnienia znalezienia w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przyszłości </w:t>
      </w:r>
      <w:r w:rsidRPr="00852253">
        <w:rPr>
          <w:rStyle w:val="CharStyle3"/>
          <w:rFonts w:asciiTheme="minorHAnsi" w:hAnsiTheme="minorHAnsi" w:cstheme="minorHAnsi"/>
        </w:rPr>
        <w:t xml:space="preserve">zatrudnienia w danym sektorze lub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branży </w:t>
      </w:r>
      <w:r w:rsidRPr="00852253">
        <w:rPr>
          <w:rStyle w:val="CharStyle3"/>
          <w:rFonts w:asciiTheme="minorHAnsi" w:hAnsiTheme="minorHAnsi" w:cstheme="minorHAnsi"/>
        </w:rPr>
        <w:t xml:space="preserve">na podstawie nieformalnego lub formalnego porozumienia sektorowego lub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branżowego</w:t>
      </w:r>
      <w:bookmarkStart w:id="2" w:name="bookmark22"/>
      <w:r w:rsidRPr="00852253">
        <w:rPr>
          <w:rStyle w:val="CharStyle3"/>
          <w:rFonts w:asciiTheme="minorHAnsi" w:hAnsiTheme="minorHAnsi" w:cstheme="minorHAnsi"/>
          <w:lang w:eastAsia="pl-PL" w:bidi="pl-PL"/>
        </w:rPr>
        <w:t>;</w:t>
      </w:r>
    </w:p>
    <w:p w14:paraId="5A1D9704" w14:textId="77777777" w:rsidR="00C11A6B" w:rsidRPr="00852253" w:rsidRDefault="00C11A6B" w:rsidP="001A276A">
      <w:pPr>
        <w:pStyle w:val="Akapitzlist"/>
        <w:numPr>
          <w:ilvl w:val="1"/>
          <w:numId w:val="39"/>
        </w:numPr>
        <w:spacing w:after="0" w:line="240" w:lineRule="auto"/>
        <w:jc w:val="both"/>
        <w:rPr>
          <w:rStyle w:val="CharStyle3"/>
          <w:rFonts w:ascii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  <w:lang w:eastAsia="pl-PL" w:bidi="pl-PL"/>
        </w:rPr>
        <w:t>spowodowaniu straty finansowej, w tym gospodarczej lub utraty dochodu;</w:t>
      </w:r>
    </w:p>
    <w:p w14:paraId="3879EEEF" w14:textId="77777777" w:rsidR="00BE072B" w:rsidRPr="00852253" w:rsidRDefault="00C11A6B" w:rsidP="001A276A">
      <w:pPr>
        <w:pStyle w:val="Akapitzlist"/>
        <w:numPr>
          <w:ilvl w:val="1"/>
          <w:numId w:val="39"/>
        </w:numPr>
        <w:spacing w:after="0" w:line="240" w:lineRule="auto"/>
        <w:jc w:val="both"/>
        <w:rPr>
          <w:rStyle w:val="CharStyle3"/>
          <w:rFonts w:ascii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  <w:lang w:eastAsia="pl-PL" w:bidi="pl-PL"/>
        </w:rPr>
        <w:t>wyrządzeniu innej szkody niematerialnej, w tym naruszeniu dóbr osobistych, w szczególności dobrego imienia „sygnalisty.</w:t>
      </w:r>
    </w:p>
    <w:p w14:paraId="327B3122" w14:textId="2DA89C1E" w:rsidR="00C11A6B" w:rsidRPr="00852253" w:rsidRDefault="00C11A6B" w:rsidP="001A276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Style w:val="CharStyle3"/>
          <w:rFonts w:ascii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Na pracodawcy spoczywa ciężar dowodu, że podjęte działania, o których mowa w ust. 1 i 2 nie są działaniami odwetowymi. </w:t>
      </w:r>
    </w:p>
    <w:p w14:paraId="48EF21C1" w14:textId="305E0054" w:rsidR="00633133" w:rsidRPr="00852253" w:rsidRDefault="00633133" w:rsidP="001A276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Style w:val="CharStyle3"/>
          <w:rFonts w:asciiTheme="minorHAnsi" w:hAnsiTheme="minorHAnsi" w:cstheme="minorHAnsi"/>
        </w:rPr>
      </w:pPr>
      <w:r w:rsidRPr="00852253">
        <w:rPr>
          <w:rFonts w:eastAsia="Arial" w:cstheme="minorHAnsi"/>
        </w:rPr>
        <w:t>Sygnalista, wobec którego dopuszczono się działań odwetowych, ma prawo do odszkodowania w wysokości nie niższej niż przeciętne miesięczne wynagrodzenie w gospodarce narodowej w poprzednim roku, ogłaszane do celów emerytalnych w Dzienniku Urzędowym Rzeczypospolitej Polskiej "Monitor Polski" przez Prezesa Głównego Urzędu Statystycznego, lub prawo do zadośćuczynienia.</w:t>
      </w:r>
    </w:p>
    <w:p w14:paraId="6E8B923B" w14:textId="77777777" w:rsidR="00BE072B" w:rsidRPr="00852253" w:rsidRDefault="00BE072B" w:rsidP="001A276A">
      <w:pPr>
        <w:spacing w:after="0" w:line="240" w:lineRule="auto"/>
        <w:jc w:val="both"/>
        <w:rPr>
          <w:rStyle w:val="CharStyle9"/>
          <w:rFonts w:asciiTheme="minorHAnsi" w:hAnsiTheme="minorHAnsi" w:cstheme="minorHAnsi"/>
        </w:rPr>
      </w:pPr>
    </w:p>
    <w:p w14:paraId="12A10E7D" w14:textId="77777777" w:rsidR="001A276A" w:rsidRPr="00852253" w:rsidRDefault="001A276A" w:rsidP="001A276A">
      <w:pPr>
        <w:spacing w:after="0" w:line="240" w:lineRule="auto"/>
        <w:jc w:val="both"/>
        <w:rPr>
          <w:rStyle w:val="CharStyle9"/>
          <w:rFonts w:asciiTheme="minorHAnsi" w:hAnsiTheme="minorHAnsi" w:cstheme="minorHAnsi"/>
        </w:rPr>
      </w:pPr>
    </w:p>
    <w:p w14:paraId="07F1120E" w14:textId="77777777" w:rsidR="001A276A" w:rsidRPr="00852253" w:rsidRDefault="001A276A" w:rsidP="001A276A">
      <w:pPr>
        <w:spacing w:after="0" w:line="240" w:lineRule="auto"/>
        <w:jc w:val="both"/>
        <w:rPr>
          <w:rStyle w:val="CharStyle9"/>
          <w:rFonts w:asciiTheme="minorHAnsi" w:hAnsiTheme="minorHAnsi" w:cstheme="minorHAnsi"/>
        </w:rPr>
      </w:pPr>
    </w:p>
    <w:p w14:paraId="3B18AE08" w14:textId="01C5D4C4" w:rsidR="00C11A6B" w:rsidRPr="00852253" w:rsidRDefault="00C11A6B" w:rsidP="001A276A">
      <w:pPr>
        <w:spacing w:after="0" w:line="240" w:lineRule="auto"/>
        <w:jc w:val="center"/>
        <w:rPr>
          <w:rStyle w:val="CharStyle9"/>
          <w:rFonts w:asciiTheme="minorHAnsi" w:hAnsiTheme="minorHAnsi" w:cstheme="minorHAnsi"/>
          <w:lang w:eastAsia="pl-PL" w:bidi="pl-PL"/>
        </w:rPr>
      </w:pPr>
      <w:r w:rsidRPr="00852253">
        <w:rPr>
          <w:rStyle w:val="CharStyle9"/>
          <w:rFonts w:asciiTheme="minorHAnsi" w:hAnsiTheme="minorHAnsi" w:cstheme="minorHAnsi"/>
        </w:rPr>
        <w:t>§ 1</w:t>
      </w:r>
      <w:bookmarkEnd w:id="2"/>
      <w:r w:rsidR="001A276A" w:rsidRPr="00852253">
        <w:rPr>
          <w:rStyle w:val="CharStyle9"/>
          <w:rFonts w:asciiTheme="minorHAnsi" w:hAnsiTheme="minorHAnsi" w:cstheme="minorHAnsi"/>
        </w:rPr>
        <w:t>2</w:t>
      </w:r>
    </w:p>
    <w:p w14:paraId="11F97232" w14:textId="07A23FC5" w:rsidR="00BE072B" w:rsidRPr="00852253" w:rsidRDefault="00BE072B" w:rsidP="001A276A">
      <w:pPr>
        <w:spacing w:after="0" w:line="240" w:lineRule="auto"/>
        <w:jc w:val="center"/>
        <w:rPr>
          <w:rStyle w:val="CharStyle9"/>
          <w:rFonts w:asciiTheme="minorHAnsi" w:hAnsiTheme="minorHAnsi" w:cstheme="minorHAnsi"/>
          <w:lang w:eastAsia="pl-PL" w:bidi="pl-PL"/>
        </w:rPr>
      </w:pPr>
      <w:r w:rsidRPr="00852253">
        <w:rPr>
          <w:rStyle w:val="CharStyle9"/>
          <w:rFonts w:asciiTheme="minorHAnsi" w:hAnsiTheme="minorHAnsi" w:cstheme="minorHAnsi"/>
          <w:lang w:eastAsia="pl-PL" w:bidi="pl-PL"/>
        </w:rPr>
        <w:t>OCHRONA OSÓB DOKONUJĄCYCH ZGŁOSZENIE</w:t>
      </w:r>
    </w:p>
    <w:p w14:paraId="490D84F2" w14:textId="77777777" w:rsidR="001A276A" w:rsidRPr="00852253" w:rsidRDefault="001A276A" w:rsidP="001A276A">
      <w:pPr>
        <w:spacing w:after="0" w:line="240" w:lineRule="auto"/>
        <w:jc w:val="both"/>
        <w:rPr>
          <w:rFonts w:cstheme="minorHAnsi"/>
        </w:rPr>
      </w:pPr>
    </w:p>
    <w:p w14:paraId="34319139" w14:textId="77777777" w:rsidR="00BE072B" w:rsidRPr="00852253" w:rsidRDefault="00C11A6B" w:rsidP="001A276A">
      <w:pPr>
        <w:pStyle w:val="Akapitzlist"/>
        <w:numPr>
          <w:ilvl w:val="0"/>
          <w:numId w:val="40"/>
        </w:numPr>
        <w:spacing w:after="0" w:line="240" w:lineRule="auto"/>
        <w:jc w:val="both"/>
        <w:rPr>
          <w:rStyle w:val="CharStyle3"/>
          <w:rFonts w:ascii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Sygnalista </w:t>
      </w:r>
      <w:r w:rsidRPr="00852253">
        <w:rPr>
          <w:rStyle w:val="CharStyle3"/>
          <w:rFonts w:asciiTheme="minorHAnsi" w:hAnsiTheme="minorHAnsi" w:cstheme="minorHAnsi"/>
        </w:rPr>
        <w:t xml:space="preserve">podlega ochronie pod warunkiem,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że miał </w:t>
      </w:r>
      <w:r w:rsidRPr="00852253">
        <w:rPr>
          <w:rStyle w:val="CharStyle3"/>
          <w:rFonts w:asciiTheme="minorHAnsi" w:hAnsiTheme="minorHAnsi" w:cstheme="minorHAnsi"/>
        </w:rPr>
        <w:t xml:space="preserve">uzasadnione podstawy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sądzić, że będąca </w:t>
      </w:r>
      <w:r w:rsidRPr="00852253">
        <w:rPr>
          <w:rStyle w:val="CharStyle3"/>
          <w:rFonts w:asciiTheme="minorHAnsi" w:hAnsiTheme="minorHAnsi" w:cstheme="minorHAnsi"/>
        </w:rPr>
        <w:t xml:space="preserve">przedmiotem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zgłoszenia </w:t>
      </w:r>
      <w:r w:rsidRPr="00852253">
        <w:rPr>
          <w:rStyle w:val="CharStyle3"/>
          <w:rFonts w:asciiTheme="minorHAnsi" w:hAnsiTheme="minorHAnsi" w:cstheme="minorHAnsi"/>
        </w:rPr>
        <w:t xml:space="preserve">informacja o naruszeniu prawa jest prawdziwa w momencie jej dokonywania i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że </w:t>
      </w:r>
      <w:r w:rsidRPr="00852253">
        <w:rPr>
          <w:rStyle w:val="CharStyle3"/>
          <w:rFonts w:asciiTheme="minorHAnsi" w:hAnsiTheme="minorHAnsi" w:cstheme="minorHAnsi"/>
        </w:rPr>
        <w:t xml:space="preserve">informacja taka stanowi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informację </w:t>
      </w:r>
      <w:r w:rsidRPr="00852253">
        <w:rPr>
          <w:rStyle w:val="CharStyle3"/>
          <w:rFonts w:asciiTheme="minorHAnsi" w:hAnsiTheme="minorHAnsi" w:cstheme="minorHAnsi"/>
        </w:rPr>
        <w:t xml:space="preserve">o naruszeniu prawa, bez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względu </w:t>
      </w:r>
      <w:r w:rsidRPr="00852253">
        <w:rPr>
          <w:rStyle w:val="CharStyle3"/>
          <w:rFonts w:asciiTheme="minorHAnsi" w:hAnsiTheme="minorHAnsi" w:cstheme="minorHAnsi"/>
        </w:rPr>
        <w:t xml:space="preserve">na to, czy w toku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postępowania doszło </w:t>
      </w:r>
      <w:r w:rsidRPr="00852253">
        <w:rPr>
          <w:rStyle w:val="CharStyle3"/>
          <w:rFonts w:asciiTheme="minorHAnsi" w:hAnsiTheme="minorHAnsi" w:cstheme="minorHAnsi"/>
        </w:rPr>
        <w:t xml:space="preserve">do potwierdzenia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wystąpienia </w:t>
      </w:r>
      <w:r w:rsidRPr="00852253">
        <w:rPr>
          <w:rStyle w:val="CharStyle3"/>
          <w:rFonts w:asciiTheme="minorHAnsi" w:hAnsiTheme="minorHAnsi" w:cstheme="minorHAnsi"/>
        </w:rPr>
        <w:t>naruszenia prawa.</w:t>
      </w:r>
    </w:p>
    <w:p w14:paraId="5C6B0A69" w14:textId="77777777" w:rsidR="00BE072B" w:rsidRPr="00852253" w:rsidRDefault="00C11A6B" w:rsidP="001A276A">
      <w:pPr>
        <w:pStyle w:val="Akapitzlist"/>
        <w:numPr>
          <w:ilvl w:val="0"/>
          <w:numId w:val="40"/>
        </w:numPr>
        <w:spacing w:after="0" w:line="240" w:lineRule="auto"/>
        <w:jc w:val="both"/>
        <w:rPr>
          <w:rStyle w:val="CharStyle3"/>
          <w:rFonts w:ascii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</w:rPr>
        <w:t>Niniejsza Procedura ma zastosowanie odpowiednio do</w:t>
      </w:r>
      <w:r w:rsidR="00BE072B" w:rsidRPr="00852253">
        <w:rPr>
          <w:rStyle w:val="CharStyle3"/>
          <w:rFonts w:asciiTheme="minorHAnsi" w:hAnsiTheme="minorHAnsi" w:cstheme="minorHAnsi"/>
        </w:rPr>
        <w:t>:</w:t>
      </w:r>
    </w:p>
    <w:p w14:paraId="421DC217" w14:textId="77777777" w:rsidR="00BE072B" w:rsidRPr="00852253" w:rsidRDefault="00C11A6B" w:rsidP="001A276A">
      <w:pPr>
        <w:pStyle w:val="Akapitzlist"/>
        <w:numPr>
          <w:ilvl w:val="1"/>
          <w:numId w:val="41"/>
        </w:numPr>
        <w:spacing w:after="0" w:line="240" w:lineRule="auto"/>
        <w:jc w:val="both"/>
        <w:rPr>
          <w:rStyle w:val="CharStyle3"/>
          <w:rFonts w:ascii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osoby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pomagającej </w:t>
      </w:r>
      <w:r w:rsidRPr="00852253">
        <w:rPr>
          <w:rStyle w:val="CharStyle3"/>
          <w:rFonts w:asciiTheme="minorHAnsi" w:hAnsiTheme="minorHAnsi" w:cstheme="minorHAnsi"/>
        </w:rPr>
        <w:t xml:space="preserve">w dokonaniu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zgłoszenia </w:t>
      </w:r>
      <w:r w:rsidRPr="00852253">
        <w:rPr>
          <w:rStyle w:val="CharStyle3"/>
          <w:rFonts w:asciiTheme="minorHAnsi" w:hAnsiTheme="minorHAnsi" w:cstheme="minorHAnsi"/>
        </w:rPr>
        <w:t xml:space="preserve">oraz osoby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powiązanej </w:t>
      </w:r>
      <w:r w:rsidRPr="00852253">
        <w:rPr>
          <w:rStyle w:val="CharStyle3"/>
          <w:rFonts w:asciiTheme="minorHAnsi" w:hAnsiTheme="minorHAnsi" w:cstheme="minorHAnsi"/>
        </w:rPr>
        <w:t>z sygnalistą;</w:t>
      </w:r>
    </w:p>
    <w:p w14:paraId="6083F7A9" w14:textId="2C047589" w:rsidR="00C11A6B" w:rsidRPr="00852253" w:rsidRDefault="00C11A6B" w:rsidP="001A276A">
      <w:pPr>
        <w:pStyle w:val="Akapitzlist"/>
        <w:numPr>
          <w:ilvl w:val="1"/>
          <w:numId w:val="41"/>
        </w:numPr>
        <w:spacing w:after="0" w:line="240" w:lineRule="auto"/>
        <w:jc w:val="both"/>
        <w:rPr>
          <w:rStyle w:val="CharStyle3"/>
          <w:rFonts w:asciiTheme="minorHAnsi" w:hAnsiTheme="minorHAnsi" w:cstheme="minorHAnsi"/>
        </w:rPr>
      </w:pPr>
      <w:r w:rsidRPr="00852253">
        <w:rPr>
          <w:rStyle w:val="CharStyle3"/>
          <w:rFonts w:asciiTheme="minorHAnsi" w:hAnsiTheme="minorHAnsi" w:cstheme="minorHAnsi"/>
        </w:rPr>
        <w:t>osoby prawnej lub innej jednostki organizacyjnej pomagającej sygnaliście lub z nim powiązanej, w szczególności stanowiącej własność sygnalisty lub go zatrudniającej.</w:t>
      </w:r>
    </w:p>
    <w:p w14:paraId="41C10AB3" w14:textId="1D2C1B09" w:rsidR="00C11A6B" w:rsidRPr="00852253" w:rsidRDefault="00C11A6B" w:rsidP="001A276A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W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związku </w:t>
      </w:r>
      <w:r w:rsidRPr="00852253">
        <w:rPr>
          <w:rStyle w:val="CharStyle3"/>
          <w:rFonts w:asciiTheme="minorHAnsi" w:hAnsiTheme="minorHAnsi" w:cstheme="minorHAnsi"/>
        </w:rPr>
        <w:t xml:space="preserve">z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realizowaną ochroną </w:t>
      </w:r>
      <w:r w:rsidRPr="00852253">
        <w:rPr>
          <w:rStyle w:val="CharStyle3"/>
          <w:rFonts w:asciiTheme="minorHAnsi" w:hAnsiTheme="minorHAnsi" w:cstheme="minorHAnsi"/>
        </w:rPr>
        <w:t xml:space="preserve">przed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działaniami </w:t>
      </w:r>
      <w:r w:rsidRPr="00852253">
        <w:rPr>
          <w:rStyle w:val="CharStyle3"/>
          <w:rFonts w:asciiTheme="minorHAnsi" w:hAnsiTheme="minorHAnsi" w:cstheme="minorHAnsi"/>
        </w:rPr>
        <w:t xml:space="preserve">odwetowymi </w:t>
      </w:r>
      <w:r w:rsidR="00BE072B" w:rsidRPr="00852253">
        <w:rPr>
          <w:rStyle w:val="CharStyle3"/>
          <w:rFonts w:asciiTheme="minorHAnsi" w:hAnsiTheme="minorHAnsi" w:cstheme="minorHAnsi"/>
        </w:rPr>
        <w:t xml:space="preserve">Pełnomocnik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monitoruj</w:t>
      </w:r>
      <w:r w:rsidR="00BE072B" w:rsidRPr="00852253">
        <w:rPr>
          <w:rStyle w:val="CharStyle3"/>
          <w:rFonts w:asciiTheme="minorHAnsi" w:hAnsiTheme="minorHAnsi" w:cstheme="minorHAnsi"/>
          <w:lang w:eastAsia="pl-PL" w:bidi="pl-PL"/>
        </w:rPr>
        <w:t>e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 sytuację </w:t>
      </w:r>
      <w:r w:rsidR="00BE072B" w:rsidRPr="00852253">
        <w:rPr>
          <w:rStyle w:val="CharStyle3"/>
          <w:rFonts w:asciiTheme="minorHAnsi" w:hAnsiTheme="minorHAnsi" w:cstheme="minorHAnsi"/>
          <w:lang w:eastAsia="pl-PL" w:bidi="pl-PL"/>
        </w:rPr>
        <w:t>zawodową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 sygnalisty.</w:t>
      </w:r>
    </w:p>
    <w:p w14:paraId="25C45BFB" w14:textId="77777777" w:rsidR="00C11A6B" w:rsidRPr="00852253" w:rsidRDefault="00C11A6B" w:rsidP="001A276A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Działania </w:t>
      </w:r>
      <w:r w:rsidRPr="00852253">
        <w:rPr>
          <w:rStyle w:val="CharStyle3"/>
          <w:rFonts w:asciiTheme="minorHAnsi" w:hAnsiTheme="minorHAnsi" w:cstheme="minorHAnsi"/>
        </w:rPr>
        <w:t xml:space="preserve">podejmowane w zakresie ochrony sygnalisty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obejmują</w:t>
      </w:r>
      <w:r w:rsidRPr="00852253">
        <w:rPr>
          <w:rStyle w:val="CharStyle3"/>
          <w:rFonts w:asciiTheme="minorHAnsi" w:hAnsiTheme="minorHAnsi" w:cstheme="minorHAnsi"/>
        </w:rPr>
        <w:t>:</w:t>
      </w:r>
    </w:p>
    <w:p w14:paraId="790975AF" w14:textId="77777777" w:rsidR="00C11A6B" w:rsidRPr="00852253" w:rsidRDefault="00C11A6B" w:rsidP="001A276A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ograniczenie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dostępu </w:t>
      </w:r>
      <w:r w:rsidRPr="00852253">
        <w:rPr>
          <w:rStyle w:val="CharStyle3"/>
          <w:rFonts w:asciiTheme="minorHAnsi" w:hAnsiTheme="minorHAnsi" w:cstheme="minorHAnsi"/>
        </w:rPr>
        <w:t xml:space="preserve">do informacji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wyłącznie </w:t>
      </w:r>
      <w:r w:rsidRPr="00852253">
        <w:rPr>
          <w:rStyle w:val="CharStyle3"/>
          <w:rFonts w:asciiTheme="minorHAnsi" w:hAnsiTheme="minorHAnsi" w:cstheme="minorHAnsi"/>
        </w:rPr>
        <w:t xml:space="preserve">dla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osób </w:t>
      </w:r>
      <w:r w:rsidRPr="00852253">
        <w:rPr>
          <w:rStyle w:val="CharStyle3"/>
          <w:rFonts w:asciiTheme="minorHAnsi" w:hAnsiTheme="minorHAnsi" w:cstheme="minorHAnsi"/>
        </w:rPr>
        <w:t xml:space="preserve">uprawnionych w ramach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postępowania wyjaśniającego;</w:t>
      </w:r>
    </w:p>
    <w:p w14:paraId="7AF4C20B" w14:textId="77777777" w:rsidR="00C11A6B" w:rsidRPr="00852253" w:rsidRDefault="00C11A6B" w:rsidP="001A276A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</w:rPr>
        <w:lastRenderedPageBreak/>
        <w:t xml:space="preserve">odebranie od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osób </w:t>
      </w:r>
      <w:r w:rsidRPr="00852253">
        <w:rPr>
          <w:rStyle w:val="CharStyle3"/>
          <w:rFonts w:asciiTheme="minorHAnsi" w:hAnsiTheme="minorHAnsi" w:cstheme="minorHAnsi"/>
        </w:rPr>
        <w:t xml:space="preserve">uprawnionych do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dostępu </w:t>
      </w:r>
      <w:r w:rsidRPr="00852253">
        <w:rPr>
          <w:rStyle w:val="CharStyle3"/>
          <w:rFonts w:asciiTheme="minorHAnsi" w:hAnsiTheme="minorHAnsi" w:cstheme="minorHAnsi"/>
        </w:rPr>
        <w:t xml:space="preserve">do informacji, pisemnych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oświadczeń </w:t>
      </w:r>
      <w:r w:rsidRPr="00852253">
        <w:rPr>
          <w:rStyle w:val="CharStyle3"/>
          <w:rFonts w:asciiTheme="minorHAnsi" w:hAnsiTheme="minorHAnsi" w:cstheme="minorHAnsi"/>
        </w:rPr>
        <w:t xml:space="preserve">o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zobowiązaniu </w:t>
      </w:r>
      <w:r w:rsidRPr="00852253">
        <w:rPr>
          <w:rStyle w:val="CharStyle3"/>
          <w:rFonts w:asciiTheme="minorHAnsi" w:hAnsiTheme="minorHAnsi" w:cstheme="minorHAnsi"/>
        </w:rPr>
        <w:t xml:space="preserve">do zachowania w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poufności </w:t>
      </w:r>
      <w:r w:rsidRPr="00852253">
        <w:rPr>
          <w:rStyle w:val="CharStyle3"/>
          <w:rFonts w:asciiTheme="minorHAnsi" w:hAnsiTheme="minorHAnsi" w:cstheme="minorHAnsi"/>
        </w:rPr>
        <w:t xml:space="preserve">informacji pozyskanych w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postępowaniu wyjaśniającym;</w:t>
      </w:r>
    </w:p>
    <w:p w14:paraId="1AC5096C" w14:textId="37A7C0BE" w:rsidR="00C11A6B" w:rsidRPr="00852253" w:rsidRDefault="00C11A6B" w:rsidP="001A276A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</w:rPr>
        <w:t xml:space="preserve">ukaranie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>osób,</w:t>
      </w:r>
      <w:r w:rsidR="00AF143A"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którym </w:t>
      </w:r>
      <w:r w:rsidRPr="00852253">
        <w:rPr>
          <w:rStyle w:val="CharStyle3"/>
          <w:rFonts w:asciiTheme="minorHAnsi" w:hAnsiTheme="minorHAnsi" w:cstheme="minorHAnsi"/>
        </w:rPr>
        <w:t xml:space="preserve">udowodnione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zostało, że </w:t>
      </w:r>
      <w:r w:rsidRPr="00852253">
        <w:rPr>
          <w:rStyle w:val="CharStyle3"/>
          <w:rFonts w:asciiTheme="minorHAnsi" w:hAnsiTheme="minorHAnsi" w:cstheme="minorHAnsi"/>
        </w:rPr>
        <w:t xml:space="preserve">nie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dotrzymały zobowiązania, </w:t>
      </w:r>
      <w:r w:rsidRPr="00852253">
        <w:rPr>
          <w:rStyle w:val="CharStyle3"/>
          <w:rFonts w:asciiTheme="minorHAnsi" w:hAnsiTheme="minorHAnsi" w:cstheme="minorHAnsi"/>
        </w:rPr>
        <w:t xml:space="preserve">o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którym </w:t>
      </w:r>
      <w:r w:rsidRPr="00852253">
        <w:rPr>
          <w:rStyle w:val="CharStyle3"/>
          <w:rFonts w:asciiTheme="minorHAnsi" w:hAnsiTheme="minorHAnsi" w:cstheme="minorHAnsi"/>
        </w:rPr>
        <w:t xml:space="preserve">mowa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powyżej, </w:t>
      </w:r>
      <w:r w:rsidRPr="00852253">
        <w:rPr>
          <w:rStyle w:val="CharStyle3"/>
          <w:rFonts w:asciiTheme="minorHAnsi" w:hAnsiTheme="minorHAnsi" w:cstheme="minorHAnsi"/>
        </w:rPr>
        <w:t xml:space="preserve">zgodnie z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obowiązującymi </w:t>
      </w:r>
      <w:r w:rsidR="00AF143A"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je </w:t>
      </w:r>
      <w:r w:rsidRPr="00852253">
        <w:rPr>
          <w:rStyle w:val="CharStyle3"/>
          <w:rFonts w:asciiTheme="minorHAnsi" w:hAnsiTheme="minorHAnsi" w:cstheme="minorHAnsi"/>
        </w:rPr>
        <w:t>przepisami dyscyplinarnymi</w:t>
      </w:r>
      <w:r w:rsidR="00AF143A" w:rsidRPr="00852253">
        <w:rPr>
          <w:rStyle w:val="CharStyle3"/>
          <w:rFonts w:asciiTheme="minorHAnsi" w:hAnsiTheme="minorHAnsi" w:cstheme="minorHAnsi"/>
        </w:rPr>
        <w:t>/porządkowymi</w:t>
      </w:r>
      <w:r w:rsidRPr="00852253">
        <w:rPr>
          <w:rStyle w:val="CharStyle3"/>
          <w:rFonts w:asciiTheme="minorHAnsi" w:hAnsiTheme="minorHAnsi" w:cstheme="minorHAnsi"/>
        </w:rPr>
        <w:t>.</w:t>
      </w:r>
    </w:p>
    <w:p w14:paraId="14073D98" w14:textId="31493EBA" w:rsidR="00C11A6B" w:rsidRPr="00852253" w:rsidRDefault="00C11A6B" w:rsidP="001A276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Sygnalistę należy każdorazowo informować </w:t>
      </w:r>
      <w:r w:rsidRPr="00852253">
        <w:rPr>
          <w:rStyle w:val="CharStyle3"/>
          <w:rFonts w:asciiTheme="minorHAnsi" w:hAnsiTheme="minorHAnsi" w:cstheme="minorHAnsi"/>
        </w:rPr>
        <w:t xml:space="preserve">o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okolicznościach, </w:t>
      </w:r>
      <w:r w:rsidRPr="00852253">
        <w:rPr>
          <w:rStyle w:val="CharStyle3"/>
          <w:rFonts w:asciiTheme="minorHAnsi" w:hAnsiTheme="minorHAnsi" w:cstheme="minorHAnsi"/>
        </w:rPr>
        <w:t xml:space="preserve">w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których </w:t>
      </w:r>
      <w:r w:rsidRPr="00852253">
        <w:rPr>
          <w:rStyle w:val="CharStyle3"/>
          <w:rFonts w:asciiTheme="minorHAnsi" w:hAnsiTheme="minorHAnsi" w:cstheme="minorHAnsi"/>
        </w:rPr>
        <w:t xml:space="preserve">ujawnienie jego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tożsamości </w:t>
      </w:r>
      <w:r w:rsidRPr="00852253">
        <w:rPr>
          <w:rStyle w:val="CharStyle3"/>
          <w:rFonts w:asciiTheme="minorHAnsi" w:hAnsiTheme="minorHAnsi" w:cstheme="minorHAnsi"/>
        </w:rPr>
        <w:t xml:space="preserve">stanie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się </w:t>
      </w:r>
      <w:r w:rsidRPr="00852253">
        <w:rPr>
          <w:rStyle w:val="CharStyle3"/>
          <w:rFonts w:asciiTheme="minorHAnsi" w:hAnsiTheme="minorHAnsi" w:cstheme="minorHAnsi"/>
        </w:rPr>
        <w:t>konieczne, w tym w</w:t>
      </w:r>
      <w:r w:rsidR="00AF143A" w:rsidRPr="00852253">
        <w:rPr>
          <w:rStyle w:val="CharStyle3"/>
          <w:rFonts w:asciiTheme="minorHAnsi" w:hAnsiTheme="minorHAnsi" w:cstheme="minorHAnsi"/>
        </w:rPr>
        <w:t xml:space="preserve"> szczególności</w:t>
      </w:r>
      <w:r w:rsidRPr="00852253">
        <w:rPr>
          <w:rStyle w:val="CharStyle3"/>
          <w:rFonts w:asciiTheme="minorHAnsi" w:hAnsiTheme="minorHAnsi" w:cstheme="minorHAnsi"/>
        </w:rPr>
        <w:t xml:space="preserve"> razie </w:t>
      </w:r>
      <w:r w:rsidR="00AF143A" w:rsidRPr="00852253">
        <w:rPr>
          <w:rStyle w:val="CharStyle3"/>
          <w:rFonts w:asciiTheme="minorHAnsi" w:hAnsiTheme="minorHAnsi" w:cstheme="minorHAnsi"/>
        </w:rPr>
        <w:t xml:space="preserve">złożenia zawiadomienia o podejrzeniu popełnienia przestępstwa lub w razie </w:t>
      </w:r>
      <w:r w:rsidRPr="00852253">
        <w:rPr>
          <w:rStyle w:val="CharStyle3"/>
          <w:rFonts w:asciiTheme="minorHAnsi" w:hAnsiTheme="minorHAnsi" w:cstheme="minorHAnsi"/>
          <w:lang w:eastAsia="pl-PL" w:bidi="pl-PL"/>
        </w:rPr>
        <w:t xml:space="preserve">wszczęcia postępowania </w:t>
      </w:r>
      <w:r w:rsidRPr="00852253">
        <w:rPr>
          <w:rStyle w:val="CharStyle3"/>
          <w:rFonts w:asciiTheme="minorHAnsi" w:hAnsiTheme="minorHAnsi" w:cstheme="minorHAnsi"/>
        </w:rPr>
        <w:t>karnego.</w:t>
      </w:r>
    </w:p>
    <w:p w14:paraId="09D20B3A" w14:textId="77777777" w:rsidR="006A7E9F" w:rsidRPr="00852253" w:rsidRDefault="006A7E9F" w:rsidP="001A276A">
      <w:pPr>
        <w:pStyle w:val="Style8"/>
        <w:keepNext/>
        <w:keepLines/>
        <w:spacing w:after="0"/>
        <w:jc w:val="both"/>
        <w:rPr>
          <w:rStyle w:val="CharStyle9"/>
          <w:rFonts w:asciiTheme="minorHAnsi" w:hAnsiTheme="minorHAnsi" w:cstheme="minorHAnsi"/>
        </w:rPr>
      </w:pPr>
      <w:bookmarkStart w:id="3" w:name="bookmark24"/>
    </w:p>
    <w:p w14:paraId="5803CB17" w14:textId="77777777" w:rsidR="001A276A" w:rsidRPr="00852253" w:rsidRDefault="001A276A" w:rsidP="001A276A">
      <w:pPr>
        <w:pStyle w:val="Style8"/>
        <w:keepNext/>
        <w:keepLines/>
        <w:spacing w:after="0"/>
        <w:jc w:val="both"/>
        <w:rPr>
          <w:rStyle w:val="CharStyle9"/>
          <w:rFonts w:asciiTheme="minorHAnsi" w:hAnsiTheme="minorHAnsi" w:cstheme="minorHAnsi"/>
        </w:rPr>
      </w:pPr>
    </w:p>
    <w:p w14:paraId="371BBA9B" w14:textId="77777777" w:rsidR="001A276A" w:rsidRPr="00852253" w:rsidRDefault="001A276A" w:rsidP="001A276A">
      <w:pPr>
        <w:pStyle w:val="Style8"/>
        <w:keepNext/>
        <w:keepLines/>
        <w:spacing w:after="0"/>
        <w:jc w:val="both"/>
        <w:rPr>
          <w:rStyle w:val="CharStyle9"/>
          <w:rFonts w:asciiTheme="minorHAnsi" w:hAnsiTheme="minorHAnsi" w:cstheme="minorHAnsi"/>
        </w:rPr>
      </w:pPr>
    </w:p>
    <w:p w14:paraId="1B0A8DDD" w14:textId="26E4EE61" w:rsidR="006A7E9F" w:rsidRPr="00852253" w:rsidRDefault="006A7E9F" w:rsidP="001A276A">
      <w:pPr>
        <w:spacing w:after="0" w:line="240" w:lineRule="auto"/>
        <w:jc w:val="center"/>
        <w:rPr>
          <w:rStyle w:val="CharStyle9"/>
          <w:rFonts w:asciiTheme="minorHAnsi" w:hAnsiTheme="minorHAnsi" w:cstheme="minorHAnsi"/>
          <w:lang w:eastAsia="pl-PL" w:bidi="pl-PL"/>
        </w:rPr>
      </w:pPr>
      <w:r w:rsidRPr="00852253">
        <w:rPr>
          <w:rStyle w:val="CharStyle9"/>
          <w:rFonts w:asciiTheme="minorHAnsi" w:hAnsiTheme="minorHAnsi" w:cstheme="minorHAnsi"/>
        </w:rPr>
        <w:t>§ 1</w:t>
      </w:r>
      <w:r w:rsidR="001A276A" w:rsidRPr="00852253">
        <w:rPr>
          <w:rStyle w:val="CharStyle9"/>
          <w:rFonts w:asciiTheme="minorHAnsi" w:hAnsiTheme="minorHAnsi" w:cstheme="minorHAnsi"/>
        </w:rPr>
        <w:t>3</w:t>
      </w:r>
    </w:p>
    <w:p w14:paraId="7EF12728" w14:textId="14C20B5B" w:rsidR="006A7E9F" w:rsidRPr="00852253" w:rsidRDefault="006A7E9F" w:rsidP="001A276A">
      <w:pPr>
        <w:spacing w:after="0" w:line="240" w:lineRule="auto"/>
        <w:jc w:val="center"/>
        <w:rPr>
          <w:rFonts w:cstheme="minorHAnsi"/>
        </w:rPr>
      </w:pPr>
      <w:r w:rsidRPr="00852253">
        <w:rPr>
          <w:rStyle w:val="CharStyle9"/>
          <w:rFonts w:asciiTheme="minorHAnsi" w:hAnsiTheme="minorHAnsi" w:cstheme="minorHAnsi"/>
          <w:lang w:eastAsia="pl-PL" w:bidi="pl-PL"/>
        </w:rPr>
        <w:t xml:space="preserve">PRAWO DO ZGŁOSZENIA ZEWNĘTRZNEGO ORAZ </w:t>
      </w:r>
      <w:r w:rsidR="001A276A" w:rsidRPr="00852253">
        <w:rPr>
          <w:rStyle w:val="CharStyle9"/>
          <w:rFonts w:asciiTheme="minorHAnsi" w:hAnsiTheme="minorHAnsi" w:cstheme="minorHAnsi"/>
          <w:lang w:eastAsia="pl-PL" w:bidi="pl-PL"/>
        </w:rPr>
        <w:t>UJAWNIENIA PUBLICZNEGO</w:t>
      </w:r>
    </w:p>
    <w:p w14:paraId="618DE156" w14:textId="77777777" w:rsidR="006A7E9F" w:rsidRPr="00852253" w:rsidRDefault="006A7E9F" w:rsidP="001A276A">
      <w:pPr>
        <w:pStyle w:val="Style8"/>
        <w:keepNext/>
        <w:keepLines/>
        <w:spacing w:after="0"/>
        <w:jc w:val="both"/>
        <w:rPr>
          <w:rStyle w:val="CharStyle9"/>
          <w:rFonts w:asciiTheme="minorHAnsi" w:hAnsiTheme="minorHAnsi" w:cstheme="minorHAnsi"/>
        </w:rPr>
      </w:pPr>
    </w:p>
    <w:bookmarkEnd w:id="3"/>
    <w:p w14:paraId="2DDBF14A" w14:textId="18B39D37" w:rsidR="006A7E9F" w:rsidRPr="00852253" w:rsidRDefault="006A7E9F" w:rsidP="001A276A">
      <w:pPr>
        <w:pStyle w:val="Style2"/>
        <w:numPr>
          <w:ilvl w:val="0"/>
          <w:numId w:val="48"/>
        </w:numPr>
        <w:jc w:val="both"/>
        <w:rPr>
          <w:rFonts w:asciiTheme="minorHAnsi" w:hAnsiTheme="minorHAnsi" w:cstheme="minorHAnsi"/>
          <w:lang w:bidi="en-US"/>
        </w:rPr>
      </w:pPr>
      <w:r w:rsidRPr="00852253">
        <w:rPr>
          <w:rFonts w:asciiTheme="minorHAnsi" w:hAnsiTheme="minorHAnsi" w:cstheme="minorHAnsi"/>
          <w:lang w:bidi="en-US"/>
        </w:rPr>
        <w:t>Sygnalista może dokonać zgłoszenia zewnętrznego bez uprzedniego dokonania zgłoszenia wewnętrznego.</w:t>
      </w:r>
    </w:p>
    <w:p w14:paraId="6D3104E7" w14:textId="77777777" w:rsidR="001A276A" w:rsidRPr="00852253" w:rsidRDefault="006A7E9F" w:rsidP="001A276A">
      <w:pPr>
        <w:pStyle w:val="Style2"/>
        <w:numPr>
          <w:ilvl w:val="0"/>
          <w:numId w:val="48"/>
        </w:numPr>
        <w:jc w:val="both"/>
        <w:rPr>
          <w:rFonts w:asciiTheme="minorHAnsi" w:hAnsiTheme="minorHAnsi" w:cstheme="minorHAnsi"/>
          <w:lang w:bidi="en-US"/>
        </w:rPr>
      </w:pPr>
      <w:r w:rsidRPr="00852253">
        <w:rPr>
          <w:rFonts w:asciiTheme="minorHAnsi" w:hAnsiTheme="minorHAnsi" w:cstheme="minorHAnsi"/>
          <w:lang w:bidi="en-US"/>
        </w:rPr>
        <w:t>Zgłoszenie zewnętrzne jest przyjmowane przez Rzecznika Praw Obywatelskich albo organ publiczny.</w:t>
      </w:r>
    </w:p>
    <w:p w14:paraId="7239B87D" w14:textId="4BC5CC3F" w:rsidR="001A276A" w:rsidRPr="00852253" w:rsidRDefault="001A276A" w:rsidP="001A276A">
      <w:pPr>
        <w:pStyle w:val="Style2"/>
        <w:numPr>
          <w:ilvl w:val="0"/>
          <w:numId w:val="48"/>
        </w:numPr>
        <w:jc w:val="both"/>
        <w:rPr>
          <w:rFonts w:asciiTheme="minorHAnsi" w:hAnsiTheme="minorHAnsi" w:cstheme="minorHAnsi"/>
          <w:lang w:bidi="en-US"/>
        </w:rPr>
      </w:pPr>
      <w:r w:rsidRPr="00852253">
        <w:rPr>
          <w:rFonts w:asciiTheme="minorHAnsi" w:hAnsiTheme="minorHAnsi" w:cstheme="minorHAnsi"/>
          <w:lang w:bidi="en-US"/>
        </w:rPr>
        <w:t xml:space="preserve">Zgłoszenie zewnętrzne może być dokonane w formie przewidzianej przez procedurę podaną przez Rzecznika Praw Obywatelskich lub właściwy organ publiczny. </w:t>
      </w:r>
    </w:p>
    <w:p w14:paraId="01763A5C" w14:textId="595600C9" w:rsidR="00633133" w:rsidRPr="00852253" w:rsidRDefault="00633133" w:rsidP="001A276A">
      <w:pPr>
        <w:pStyle w:val="Style2"/>
        <w:numPr>
          <w:ilvl w:val="0"/>
          <w:numId w:val="48"/>
        </w:numPr>
        <w:jc w:val="both"/>
        <w:rPr>
          <w:rFonts w:asciiTheme="minorHAnsi" w:hAnsiTheme="minorHAnsi" w:cstheme="minorHAnsi"/>
          <w:lang w:bidi="en-US"/>
        </w:rPr>
      </w:pPr>
      <w:r w:rsidRPr="00852253">
        <w:rPr>
          <w:rFonts w:asciiTheme="minorHAnsi" w:hAnsiTheme="minorHAnsi" w:cstheme="minorHAnsi"/>
          <w:lang w:bidi="pl-PL"/>
        </w:rPr>
        <w:t xml:space="preserve">Sygnalista dokonujący </w:t>
      </w:r>
      <w:r w:rsidRPr="00852253">
        <w:rPr>
          <w:rFonts w:asciiTheme="minorHAnsi" w:hAnsiTheme="minorHAnsi" w:cstheme="minorHAnsi"/>
          <w:lang w:bidi="en-US"/>
        </w:rPr>
        <w:t xml:space="preserve">ujawnienia publicznego na zasadach określonych w </w:t>
      </w:r>
      <w:r w:rsidRPr="00852253">
        <w:rPr>
          <w:rFonts w:asciiTheme="minorHAnsi" w:eastAsia="NSimSun" w:hAnsiTheme="minorHAnsi" w:cstheme="minorHAnsi"/>
          <w:kern w:val="1"/>
          <w:lang w:eastAsia="zh-CN" w:bidi="hi-IN"/>
        </w:rPr>
        <w:t>ustawie z dnia 14 czerwca 2024 r. o ochronie sygnalistów (Dz.U.2024.928)</w:t>
      </w:r>
      <w:r w:rsidR="001A276A" w:rsidRPr="00852253">
        <w:rPr>
          <w:rFonts w:asciiTheme="minorHAnsi" w:eastAsia="NSimSun" w:hAnsiTheme="minorHAnsi" w:cstheme="minorHAnsi"/>
          <w:kern w:val="1"/>
          <w:lang w:eastAsia="zh-CN" w:bidi="hi-IN"/>
        </w:rPr>
        <w:t xml:space="preserve"> </w:t>
      </w:r>
      <w:r w:rsidR="001A276A" w:rsidRPr="00852253">
        <w:rPr>
          <w:rFonts w:asciiTheme="minorHAnsi" w:hAnsiTheme="minorHAnsi" w:cstheme="minorHAnsi"/>
          <w:lang w:bidi="en-US"/>
        </w:rPr>
        <w:t>podlega ochronie na zasadach określonych w tej ustawie</w:t>
      </w:r>
      <w:r w:rsidRPr="00852253">
        <w:rPr>
          <w:rFonts w:asciiTheme="minorHAnsi" w:eastAsia="NSimSun" w:hAnsiTheme="minorHAnsi" w:cstheme="minorHAnsi"/>
          <w:kern w:val="1"/>
          <w:lang w:eastAsia="zh-CN" w:bidi="hi-IN"/>
        </w:rPr>
        <w:t>.</w:t>
      </w:r>
    </w:p>
    <w:p w14:paraId="43815DDC" w14:textId="0743F544" w:rsidR="001A276A" w:rsidRPr="00852253" w:rsidRDefault="001A276A" w:rsidP="001A276A">
      <w:pPr>
        <w:pStyle w:val="Style2"/>
        <w:numPr>
          <w:ilvl w:val="0"/>
          <w:numId w:val="48"/>
        </w:numPr>
        <w:jc w:val="both"/>
        <w:rPr>
          <w:rFonts w:asciiTheme="minorHAnsi" w:hAnsiTheme="minorHAnsi" w:cstheme="minorHAnsi"/>
          <w:lang w:bidi="en-US"/>
        </w:rPr>
      </w:pPr>
      <w:r w:rsidRPr="00852253">
        <w:rPr>
          <w:rFonts w:asciiTheme="minorHAnsi" w:hAnsiTheme="minorHAnsi" w:cstheme="minorHAnsi"/>
          <w:lang w:bidi="en-US"/>
        </w:rPr>
        <w:t>Pełnomocnik odpowiada  za zapewnienie zrozumiałych i łatwo dostępnych informacje na temat dokonywania zgłoszeń zewnętrznych do Rzecznika Praw Obywatelskich albo organów publicznych oraz - w stosownych przypadkach - do instytucji, organów lub jednostek organizacyjnych Unii Europejskiej.</w:t>
      </w:r>
    </w:p>
    <w:p w14:paraId="3FBE6AA7" w14:textId="2FA99531" w:rsidR="00633133" w:rsidRPr="00852253" w:rsidRDefault="00633133" w:rsidP="001A276A">
      <w:pPr>
        <w:pStyle w:val="Style2"/>
        <w:ind w:left="720"/>
        <w:jc w:val="both"/>
        <w:rPr>
          <w:rFonts w:asciiTheme="minorHAnsi" w:hAnsiTheme="minorHAnsi" w:cstheme="minorHAnsi"/>
          <w:lang w:bidi="en-US"/>
        </w:rPr>
      </w:pPr>
    </w:p>
    <w:p w14:paraId="74D29D06" w14:textId="77777777" w:rsidR="00C11A6B" w:rsidRPr="00852253" w:rsidRDefault="00C11A6B" w:rsidP="001A276A">
      <w:pPr>
        <w:spacing w:after="0" w:line="240" w:lineRule="auto"/>
        <w:jc w:val="both"/>
        <w:rPr>
          <w:rFonts w:cstheme="minorHAnsi"/>
        </w:rPr>
      </w:pPr>
    </w:p>
    <w:p w14:paraId="1F611D08" w14:textId="77777777" w:rsidR="001A276A" w:rsidRPr="00852253" w:rsidRDefault="001A276A" w:rsidP="001A276A">
      <w:pPr>
        <w:spacing w:after="0" w:line="240" w:lineRule="auto"/>
        <w:jc w:val="both"/>
        <w:rPr>
          <w:rFonts w:cstheme="minorHAnsi"/>
        </w:rPr>
      </w:pPr>
    </w:p>
    <w:p w14:paraId="122AEB4B" w14:textId="5DA56D20" w:rsidR="001A276A" w:rsidRPr="00852253" w:rsidRDefault="001A276A" w:rsidP="001A276A">
      <w:pPr>
        <w:spacing w:after="0" w:line="240" w:lineRule="auto"/>
        <w:jc w:val="center"/>
        <w:rPr>
          <w:rStyle w:val="CharStyle9"/>
          <w:rFonts w:asciiTheme="minorHAnsi" w:hAnsiTheme="minorHAnsi" w:cstheme="minorHAnsi"/>
          <w:lang w:eastAsia="pl-PL" w:bidi="pl-PL"/>
        </w:rPr>
      </w:pPr>
      <w:r w:rsidRPr="00852253">
        <w:rPr>
          <w:rStyle w:val="CharStyle9"/>
          <w:rFonts w:asciiTheme="minorHAnsi" w:hAnsiTheme="minorHAnsi" w:cstheme="minorHAnsi"/>
        </w:rPr>
        <w:t>§ 14</w:t>
      </w:r>
    </w:p>
    <w:p w14:paraId="139166F4" w14:textId="41355035" w:rsidR="001A276A" w:rsidRPr="00852253" w:rsidRDefault="001A276A" w:rsidP="001A276A">
      <w:pPr>
        <w:spacing w:after="0" w:line="240" w:lineRule="auto"/>
        <w:jc w:val="center"/>
        <w:rPr>
          <w:rStyle w:val="CharStyle9"/>
          <w:rFonts w:asciiTheme="minorHAnsi" w:hAnsiTheme="minorHAnsi" w:cstheme="minorHAnsi"/>
          <w:lang w:eastAsia="pl-PL" w:bidi="pl-PL"/>
        </w:rPr>
      </w:pPr>
      <w:r w:rsidRPr="00852253">
        <w:rPr>
          <w:rStyle w:val="CharStyle9"/>
          <w:rFonts w:asciiTheme="minorHAnsi" w:hAnsiTheme="minorHAnsi" w:cstheme="minorHAnsi"/>
          <w:lang w:eastAsia="pl-PL" w:bidi="pl-PL"/>
        </w:rPr>
        <w:t>FAŁSZYWE ZGŁOSZENIA</w:t>
      </w:r>
    </w:p>
    <w:p w14:paraId="7C44A29C" w14:textId="77777777" w:rsidR="001A276A" w:rsidRPr="00852253" w:rsidRDefault="001A276A" w:rsidP="001A276A">
      <w:pPr>
        <w:spacing w:after="0" w:line="240" w:lineRule="auto"/>
        <w:jc w:val="both"/>
        <w:rPr>
          <w:rFonts w:cstheme="minorHAnsi"/>
        </w:rPr>
      </w:pPr>
    </w:p>
    <w:p w14:paraId="4C5E7BE7" w14:textId="40F2AEE7" w:rsidR="0085332D" w:rsidRPr="00852253" w:rsidRDefault="0085332D" w:rsidP="001A276A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eastAsia="NSimSun" w:cstheme="minorHAnsi"/>
          <w:kern w:val="1"/>
          <w:lang w:eastAsia="zh-CN" w:bidi="hi-IN"/>
        </w:rPr>
      </w:pPr>
      <w:r w:rsidRPr="00852253">
        <w:rPr>
          <w:rFonts w:eastAsia="NSimSun" w:cstheme="minorHAnsi"/>
          <w:kern w:val="1"/>
          <w:lang w:eastAsia="zh-CN" w:bidi="hi-IN"/>
        </w:rPr>
        <w:t>Zgłoszenie może być dokonane wyłącznie w dobrej wierze. Zakazuje się świadomego składania fałszywych zgłoszeń. Osoba dokonująca zgłoszenia wiedząc, że do naruszenia prawa nie doszło (tzw. zgłoszenie w złej wierze) podlega</w:t>
      </w:r>
      <w:r w:rsidR="00633133" w:rsidRPr="00852253">
        <w:rPr>
          <w:rFonts w:eastAsia="NSimSun" w:cstheme="minorHAnsi"/>
          <w:kern w:val="1"/>
          <w:lang w:eastAsia="zh-CN" w:bidi="hi-IN"/>
        </w:rPr>
        <w:t xml:space="preserve"> – zgodn</w:t>
      </w:r>
      <w:r w:rsidR="00271443" w:rsidRPr="00852253">
        <w:rPr>
          <w:rFonts w:eastAsia="NSimSun" w:cstheme="minorHAnsi"/>
          <w:kern w:val="1"/>
          <w:lang w:eastAsia="zh-CN" w:bidi="hi-IN"/>
        </w:rPr>
        <w:t>i</w:t>
      </w:r>
      <w:r w:rsidR="00633133" w:rsidRPr="00852253">
        <w:rPr>
          <w:rFonts w:eastAsia="NSimSun" w:cstheme="minorHAnsi"/>
          <w:kern w:val="1"/>
          <w:lang w:eastAsia="zh-CN" w:bidi="hi-IN"/>
        </w:rPr>
        <w:t>e z obowiązującymi przepisami karnymi</w:t>
      </w:r>
      <w:r w:rsidR="00271443" w:rsidRPr="00852253">
        <w:rPr>
          <w:rFonts w:eastAsia="NSimSun" w:cstheme="minorHAnsi"/>
          <w:kern w:val="1"/>
          <w:lang w:eastAsia="zh-CN" w:bidi="hi-IN"/>
        </w:rPr>
        <w:t>:</w:t>
      </w:r>
      <w:r w:rsidRPr="00852253">
        <w:rPr>
          <w:rFonts w:eastAsia="NSimSun" w:cstheme="minorHAnsi"/>
          <w:kern w:val="1"/>
          <w:lang w:eastAsia="zh-CN" w:bidi="hi-IN"/>
        </w:rPr>
        <w:t xml:space="preserve"> grzywnie, karze ograniczenia wolności lub pozbawienia wolności do lat 2.</w:t>
      </w:r>
    </w:p>
    <w:p w14:paraId="6AB5C3DF" w14:textId="5AED2CA7" w:rsidR="00633133" w:rsidRPr="00852253" w:rsidRDefault="00633133" w:rsidP="001A276A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eastAsia="NSimSun" w:cstheme="minorHAnsi"/>
          <w:kern w:val="1"/>
          <w:lang w:eastAsia="zh-CN" w:bidi="hi-IN"/>
        </w:rPr>
      </w:pPr>
      <w:r w:rsidRPr="00852253">
        <w:rPr>
          <w:rFonts w:eastAsia="NSimSun" w:cstheme="minorHAnsi"/>
          <w:kern w:val="1"/>
          <w:lang w:eastAsia="zh-CN" w:bidi="hi-IN"/>
        </w:rPr>
        <w:t>Osoba, która poniosła szkodę z powodu świadomego zgłoszenia lub ujawnienia publicznego nieprawdziwych informacji przez sygnalistę, ma prawo do odszkodowania lub zadośćuczynienia za naruszenie dóbr osobistych od sygnalisty, który dokonał takiego zgłoszenia lub ujawnienia publicznego.</w:t>
      </w:r>
    </w:p>
    <w:p w14:paraId="5FC41B11" w14:textId="77777777" w:rsidR="0085332D" w:rsidRPr="00852253" w:rsidRDefault="0085332D" w:rsidP="001A276A">
      <w:pPr>
        <w:spacing w:after="0" w:line="240" w:lineRule="auto"/>
        <w:jc w:val="both"/>
        <w:rPr>
          <w:rFonts w:cstheme="minorHAnsi"/>
        </w:rPr>
      </w:pPr>
    </w:p>
    <w:p w14:paraId="0D2A0CD5" w14:textId="77777777" w:rsidR="001A276A" w:rsidRPr="00852253" w:rsidRDefault="001A276A" w:rsidP="001A276A">
      <w:pPr>
        <w:spacing w:after="0" w:line="240" w:lineRule="auto"/>
        <w:jc w:val="both"/>
        <w:rPr>
          <w:rFonts w:cstheme="minorHAnsi"/>
        </w:rPr>
      </w:pPr>
    </w:p>
    <w:p w14:paraId="70B61E35" w14:textId="77777777" w:rsidR="001A276A" w:rsidRPr="00852253" w:rsidRDefault="001A276A" w:rsidP="001A276A">
      <w:pPr>
        <w:spacing w:after="0" w:line="240" w:lineRule="auto"/>
        <w:jc w:val="both"/>
        <w:rPr>
          <w:rFonts w:cstheme="minorHAnsi"/>
        </w:rPr>
      </w:pPr>
    </w:p>
    <w:p w14:paraId="0E7D576E" w14:textId="45E86354" w:rsidR="001A276A" w:rsidRPr="00852253" w:rsidRDefault="001A276A" w:rsidP="001A276A">
      <w:pPr>
        <w:spacing w:after="0" w:line="240" w:lineRule="auto"/>
        <w:jc w:val="center"/>
        <w:rPr>
          <w:rStyle w:val="CharStyle9"/>
          <w:rFonts w:asciiTheme="minorHAnsi" w:hAnsiTheme="minorHAnsi" w:cstheme="minorHAnsi"/>
          <w:lang w:eastAsia="pl-PL" w:bidi="pl-PL"/>
        </w:rPr>
      </w:pPr>
      <w:r w:rsidRPr="00852253">
        <w:rPr>
          <w:rStyle w:val="CharStyle9"/>
          <w:rFonts w:asciiTheme="minorHAnsi" w:hAnsiTheme="minorHAnsi" w:cstheme="minorHAnsi"/>
        </w:rPr>
        <w:t>§ 15</w:t>
      </w:r>
    </w:p>
    <w:p w14:paraId="798FBE12" w14:textId="38DBE183" w:rsidR="001A276A" w:rsidRPr="00852253" w:rsidRDefault="001A276A" w:rsidP="001A276A">
      <w:pPr>
        <w:spacing w:after="0" w:line="240" w:lineRule="auto"/>
        <w:jc w:val="center"/>
        <w:rPr>
          <w:rStyle w:val="CharStyle9"/>
          <w:rFonts w:asciiTheme="minorHAnsi" w:hAnsiTheme="minorHAnsi" w:cstheme="minorHAnsi"/>
          <w:lang w:eastAsia="pl-PL" w:bidi="pl-PL"/>
        </w:rPr>
      </w:pPr>
      <w:r w:rsidRPr="00852253">
        <w:rPr>
          <w:rStyle w:val="CharStyle9"/>
          <w:rFonts w:asciiTheme="minorHAnsi" w:hAnsiTheme="minorHAnsi" w:cstheme="minorHAnsi"/>
          <w:lang w:eastAsia="pl-PL" w:bidi="pl-PL"/>
        </w:rPr>
        <w:t>POSTANOWIENIA KOŃCOWE</w:t>
      </w:r>
    </w:p>
    <w:p w14:paraId="61DFFE0B" w14:textId="77777777" w:rsidR="001A276A" w:rsidRPr="00852253" w:rsidRDefault="001A276A" w:rsidP="001A276A">
      <w:pPr>
        <w:spacing w:after="0" w:line="240" w:lineRule="auto"/>
        <w:jc w:val="both"/>
        <w:rPr>
          <w:rFonts w:cstheme="minorHAnsi"/>
        </w:rPr>
      </w:pPr>
    </w:p>
    <w:p w14:paraId="0B33CFE6" w14:textId="35E35BD2" w:rsidR="00AF143A" w:rsidRPr="00852253" w:rsidRDefault="00AF143A" w:rsidP="001A276A">
      <w:pPr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NSimSun" w:cstheme="minorHAnsi"/>
          <w:kern w:val="1"/>
          <w:lang w:eastAsia="zh-CN" w:bidi="hi-IN"/>
        </w:rPr>
      </w:pPr>
      <w:r w:rsidRPr="00852253">
        <w:rPr>
          <w:rFonts w:eastAsia="NSimSun" w:cstheme="minorHAnsi"/>
          <w:kern w:val="1"/>
          <w:lang w:eastAsia="zh-CN" w:bidi="hi-IN"/>
        </w:rPr>
        <w:t xml:space="preserve">Za adekwatność i skuteczność funkcjonowania Procedury odpowiada </w:t>
      </w:r>
      <w:r w:rsidR="001A276A" w:rsidRPr="00852253">
        <w:rPr>
          <w:rFonts w:eastAsia="NSimSun" w:cstheme="minorHAnsi"/>
          <w:kern w:val="1"/>
          <w:lang w:eastAsia="zh-CN" w:bidi="hi-IN"/>
        </w:rPr>
        <w:t>Pełnomocnik</w:t>
      </w:r>
      <w:r w:rsidRPr="00852253">
        <w:rPr>
          <w:rFonts w:eastAsia="NSimSun" w:cstheme="minorHAnsi"/>
          <w:kern w:val="1"/>
          <w:lang w:eastAsia="zh-CN" w:bidi="hi-IN"/>
        </w:rPr>
        <w:t>.</w:t>
      </w:r>
    </w:p>
    <w:p w14:paraId="5DBB6AC4" w14:textId="670096C3" w:rsidR="00AF143A" w:rsidRPr="00852253" w:rsidRDefault="00AF143A" w:rsidP="001A276A">
      <w:pPr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NSimSun" w:cstheme="minorHAnsi"/>
          <w:kern w:val="1"/>
          <w:lang w:eastAsia="zh-CN" w:bidi="hi-IN"/>
        </w:rPr>
      </w:pPr>
      <w:r w:rsidRPr="00852253">
        <w:rPr>
          <w:rFonts w:eastAsia="NSimSun" w:cstheme="minorHAnsi"/>
          <w:kern w:val="1"/>
          <w:lang w:eastAsia="zh-CN" w:bidi="hi-IN"/>
        </w:rPr>
        <w:t xml:space="preserve">Ocena adekwatność i skuteczności Procedury dokonywana jest </w:t>
      </w:r>
      <w:r w:rsidR="001A276A" w:rsidRPr="00852253">
        <w:rPr>
          <w:rFonts w:eastAsia="NSimSun" w:cstheme="minorHAnsi"/>
          <w:kern w:val="1"/>
          <w:lang w:eastAsia="zh-CN" w:bidi="hi-IN"/>
        </w:rPr>
        <w:t xml:space="preserve">raz na 3 lata </w:t>
      </w:r>
      <w:r w:rsidRPr="00852253">
        <w:rPr>
          <w:rFonts w:eastAsia="NSimSun" w:cstheme="minorHAnsi"/>
          <w:kern w:val="1"/>
          <w:lang w:eastAsia="zh-CN" w:bidi="hi-IN"/>
        </w:rPr>
        <w:t xml:space="preserve">przez </w:t>
      </w:r>
      <w:r w:rsidR="001A276A" w:rsidRPr="00852253">
        <w:rPr>
          <w:rFonts w:eastAsia="NSimSun" w:cstheme="minorHAnsi"/>
          <w:kern w:val="1"/>
          <w:lang w:eastAsia="zh-CN" w:bidi="hi-IN"/>
        </w:rPr>
        <w:t>Pełnomocnika i Zespół</w:t>
      </w:r>
      <w:r w:rsidRPr="00852253">
        <w:rPr>
          <w:rFonts w:eastAsia="NSimSun" w:cstheme="minorHAnsi"/>
          <w:kern w:val="1"/>
          <w:lang w:eastAsia="zh-CN" w:bidi="hi-IN"/>
        </w:rPr>
        <w:t>.</w:t>
      </w:r>
    </w:p>
    <w:p w14:paraId="6F8746CC" w14:textId="77777777" w:rsidR="00AF143A" w:rsidRPr="00852253" w:rsidRDefault="00AF143A" w:rsidP="001A276A">
      <w:pPr>
        <w:spacing w:after="0" w:line="240" w:lineRule="auto"/>
        <w:jc w:val="both"/>
        <w:rPr>
          <w:rFonts w:cstheme="minorHAnsi"/>
        </w:rPr>
      </w:pPr>
    </w:p>
    <w:sectPr w:rsidR="00AF143A" w:rsidRPr="00852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4050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547949"/>
    <w:multiLevelType w:val="multilevel"/>
    <w:tmpl w:val="0994D676"/>
    <w:lvl w:ilvl="0">
      <w:start w:val="1"/>
      <w:numFmt w:val="decimal"/>
      <w:lvlText w:val="%1.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072BF3"/>
    <w:multiLevelType w:val="hybridMultilevel"/>
    <w:tmpl w:val="31062DEA"/>
    <w:lvl w:ilvl="0" w:tplc="1F42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14DF7"/>
    <w:multiLevelType w:val="hybridMultilevel"/>
    <w:tmpl w:val="E0D009C8"/>
    <w:lvl w:ilvl="0" w:tplc="DC72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A1D71"/>
    <w:multiLevelType w:val="multilevel"/>
    <w:tmpl w:val="81ECC250"/>
    <w:lvl w:ilvl="0">
      <w:start w:val="1"/>
      <w:numFmt w:val="decimal"/>
      <w:lvlText w:val="%1)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3B78FA"/>
    <w:multiLevelType w:val="multilevel"/>
    <w:tmpl w:val="0C546D8E"/>
    <w:lvl w:ilvl="0">
      <w:start w:val="1"/>
      <w:numFmt w:val="decimal"/>
      <w:lvlText w:val="%1)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5774AA"/>
    <w:multiLevelType w:val="multilevel"/>
    <w:tmpl w:val="FEDE1B9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7B5B76"/>
    <w:multiLevelType w:val="hybridMultilevel"/>
    <w:tmpl w:val="26AAA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F6A72"/>
    <w:multiLevelType w:val="multilevel"/>
    <w:tmpl w:val="5E5EA836"/>
    <w:lvl w:ilvl="0">
      <w:start w:val="1"/>
      <w:numFmt w:val="decimal"/>
      <w:lvlText w:val="%1)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CF14B4"/>
    <w:multiLevelType w:val="hybridMultilevel"/>
    <w:tmpl w:val="E8EAD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95868"/>
    <w:multiLevelType w:val="hybridMultilevel"/>
    <w:tmpl w:val="CBBC81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4411DCC"/>
    <w:multiLevelType w:val="multilevel"/>
    <w:tmpl w:val="6EECCABC"/>
    <w:lvl w:ilvl="0">
      <w:start w:val="1"/>
      <w:numFmt w:val="decimal"/>
      <w:lvlText w:val="%1.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E9252A"/>
    <w:multiLevelType w:val="hybridMultilevel"/>
    <w:tmpl w:val="0FCAF9FE"/>
    <w:lvl w:ilvl="0" w:tplc="FC68EC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8763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9B6772"/>
    <w:multiLevelType w:val="multilevel"/>
    <w:tmpl w:val="F1921818"/>
    <w:lvl w:ilvl="0">
      <w:start w:val="1"/>
      <w:numFmt w:val="decimal"/>
      <w:lvlText w:val="%1.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763462"/>
    <w:multiLevelType w:val="multilevel"/>
    <w:tmpl w:val="2F368C74"/>
    <w:lvl w:ilvl="0">
      <w:start w:val="1"/>
      <w:numFmt w:val="decimal"/>
      <w:lvlText w:val="%1.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2135AC"/>
    <w:multiLevelType w:val="multilevel"/>
    <w:tmpl w:val="1770633C"/>
    <w:lvl w:ilvl="0">
      <w:start w:val="1"/>
      <w:numFmt w:val="decimal"/>
      <w:lvlText w:val="%1)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546B08"/>
    <w:multiLevelType w:val="hybridMultilevel"/>
    <w:tmpl w:val="E44CF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54D3F"/>
    <w:multiLevelType w:val="multilevel"/>
    <w:tmpl w:val="1492A370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816654"/>
    <w:multiLevelType w:val="multilevel"/>
    <w:tmpl w:val="DDE6592C"/>
    <w:lvl w:ilvl="0">
      <w:start w:val="1"/>
      <w:numFmt w:val="decimal"/>
      <w:lvlText w:val="%1)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7129A4"/>
    <w:multiLevelType w:val="hybridMultilevel"/>
    <w:tmpl w:val="40F2E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EF6993"/>
    <w:multiLevelType w:val="hybridMultilevel"/>
    <w:tmpl w:val="001A4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27E9F"/>
    <w:multiLevelType w:val="multilevel"/>
    <w:tmpl w:val="3D683102"/>
    <w:lvl w:ilvl="0">
      <w:start w:val="1"/>
      <w:numFmt w:val="decimal"/>
      <w:lvlText w:val="%1.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E82F4E"/>
    <w:multiLevelType w:val="hybridMultilevel"/>
    <w:tmpl w:val="844A7DC8"/>
    <w:lvl w:ilvl="0" w:tplc="04150017">
      <w:start w:val="1"/>
      <w:numFmt w:val="lowerLetter"/>
      <w:lvlText w:val="%1)"/>
      <w:lvlJc w:val="left"/>
      <w:pPr>
        <w:ind w:left="146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23" w:hanging="180"/>
      </w:pPr>
      <w:rPr>
        <w:rFonts w:cs="Times New Roman"/>
      </w:rPr>
    </w:lvl>
  </w:abstractNum>
  <w:abstractNum w:abstractNumId="24" w15:restartNumberingAfterBreak="0">
    <w:nsid w:val="4D556CF2"/>
    <w:multiLevelType w:val="hybridMultilevel"/>
    <w:tmpl w:val="F4C6D8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87425"/>
    <w:multiLevelType w:val="hybridMultilevel"/>
    <w:tmpl w:val="6AD87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FE24794">
      <w:start w:val="1"/>
      <w:numFmt w:val="decimal"/>
      <w:lvlText w:val="%2)"/>
      <w:lvlJc w:val="left"/>
      <w:pPr>
        <w:ind w:left="1440" w:hanging="360"/>
      </w:pPr>
      <w:rPr>
        <w:rFonts w:eastAsia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54E5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3D5EE7"/>
    <w:multiLevelType w:val="hybridMultilevel"/>
    <w:tmpl w:val="7F5A266E"/>
    <w:lvl w:ilvl="0" w:tplc="AD840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11CE6"/>
    <w:multiLevelType w:val="hybridMultilevel"/>
    <w:tmpl w:val="922E6232"/>
    <w:lvl w:ilvl="0" w:tplc="1F42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95DE4"/>
    <w:multiLevelType w:val="hybridMultilevel"/>
    <w:tmpl w:val="5CAEF2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EDC7298"/>
    <w:multiLevelType w:val="multilevel"/>
    <w:tmpl w:val="52700F30"/>
    <w:lvl w:ilvl="0">
      <w:start w:val="1"/>
      <w:numFmt w:val="decimal"/>
      <w:lvlText w:val="%1)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474E63"/>
    <w:multiLevelType w:val="hybridMultilevel"/>
    <w:tmpl w:val="D418159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827C5"/>
    <w:multiLevelType w:val="multilevel"/>
    <w:tmpl w:val="1836367E"/>
    <w:lvl w:ilvl="0">
      <w:start w:val="1"/>
      <w:numFmt w:val="decimal"/>
      <w:lvlText w:val="%1.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5A40CD"/>
    <w:multiLevelType w:val="multilevel"/>
    <w:tmpl w:val="41863350"/>
    <w:lvl w:ilvl="0">
      <w:start w:val="1"/>
      <w:numFmt w:val="decimal"/>
      <w:lvlText w:val="§ %1"/>
      <w:lvlJc w:val="left"/>
      <w:rPr>
        <w:rFonts w:ascii="Georgia" w:eastAsia="Arial" w:hAnsi="Georgia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766AD3"/>
    <w:multiLevelType w:val="multilevel"/>
    <w:tmpl w:val="7778BDDA"/>
    <w:lvl w:ilvl="0">
      <w:start w:val="8"/>
      <w:numFmt w:val="decimal"/>
      <w:lvlText w:val="§ %1"/>
      <w:lvlJc w:val="left"/>
      <w:rPr>
        <w:rFonts w:ascii="Georgia" w:eastAsia="Arial" w:hAnsi="Georgia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B90344"/>
    <w:multiLevelType w:val="hybridMultilevel"/>
    <w:tmpl w:val="D4181592"/>
    <w:lvl w:ilvl="0" w:tplc="461C0ECA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E750D"/>
    <w:multiLevelType w:val="hybridMultilevel"/>
    <w:tmpl w:val="AB26791A"/>
    <w:lvl w:ilvl="0" w:tplc="04150017">
      <w:start w:val="1"/>
      <w:numFmt w:val="lowerLetter"/>
      <w:lvlText w:val="%1)"/>
      <w:lvlJc w:val="left"/>
      <w:pPr>
        <w:ind w:left="14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abstractNum w:abstractNumId="37" w15:restartNumberingAfterBreak="0">
    <w:nsid w:val="69E94DDE"/>
    <w:multiLevelType w:val="hybridMultilevel"/>
    <w:tmpl w:val="ABCAE8F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AB862D2"/>
    <w:multiLevelType w:val="hybridMultilevel"/>
    <w:tmpl w:val="AF90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A877B9"/>
    <w:multiLevelType w:val="hybridMultilevel"/>
    <w:tmpl w:val="7D0CD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204D12"/>
    <w:multiLevelType w:val="multilevel"/>
    <w:tmpl w:val="75A46E4E"/>
    <w:lvl w:ilvl="0">
      <w:start w:val="1"/>
      <w:numFmt w:val="decimal"/>
      <w:lvlText w:val="%1."/>
      <w:lvlJc w:val="left"/>
      <w:rPr>
        <w:rFonts w:ascii="Georgia" w:eastAsia="Arial" w:hAnsi="Georg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4F9567C"/>
    <w:multiLevelType w:val="hybridMultilevel"/>
    <w:tmpl w:val="39CCC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63677"/>
    <w:multiLevelType w:val="hybridMultilevel"/>
    <w:tmpl w:val="9BAE0F84"/>
    <w:lvl w:ilvl="0" w:tplc="56A8F1A2">
      <w:start w:val="1"/>
      <w:numFmt w:val="decimal"/>
      <w:lvlText w:val="%1)"/>
      <w:lvlJc w:val="left"/>
      <w:pPr>
        <w:ind w:left="8430" w:hanging="80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8827F1"/>
    <w:multiLevelType w:val="hybridMultilevel"/>
    <w:tmpl w:val="7F5A266E"/>
    <w:lvl w:ilvl="0" w:tplc="AD840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6E2B98"/>
    <w:multiLevelType w:val="hybridMultilevel"/>
    <w:tmpl w:val="2C3433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864A65"/>
    <w:multiLevelType w:val="hybridMultilevel"/>
    <w:tmpl w:val="43C41BF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B608C3"/>
    <w:multiLevelType w:val="hybridMultilevel"/>
    <w:tmpl w:val="0CF2E5DC"/>
    <w:lvl w:ilvl="0" w:tplc="D21C0E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E8334DD"/>
    <w:multiLevelType w:val="hybridMultilevel"/>
    <w:tmpl w:val="988233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57553855">
    <w:abstractNumId w:val="33"/>
  </w:num>
  <w:num w:numId="2" w16cid:durableId="40906229">
    <w:abstractNumId w:val="6"/>
  </w:num>
  <w:num w:numId="3" w16cid:durableId="1640528039">
    <w:abstractNumId w:val="47"/>
  </w:num>
  <w:num w:numId="4" w16cid:durableId="823737581">
    <w:abstractNumId w:val="32"/>
  </w:num>
  <w:num w:numId="5" w16cid:durableId="494348207">
    <w:abstractNumId w:val="5"/>
  </w:num>
  <w:num w:numId="6" w16cid:durableId="1202938933">
    <w:abstractNumId w:val="36"/>
  </w:num>
  <w:num w:numId="7" w16cid:durableId="1729067539">
    <w:abstractNumId w:val="23"/>
  </w:num>
  <w:num w:numId="8" w16cid:durableId="1193034582">
    <w:abstractNumId w:val="38"/>
  </w:num>
  <w:num w:numId="9" w16cid:durableId="1685863596">
    <w:abstractNumId w:val="20"/>
  </w:num>
  <w:num w:numId="10" w16cid:durableId="733167460">
    <w:abstractNumId w:val="46"/>
  </w:num>
  <w:num w:numId="11" w16cid:durableId="1568952522">
    <w:abstractNumId w:val="15"/>
  </w:num>
  <w:num w:numId="12" w16cid:durableId="1511720787">
    <w:abstractNumId w:val="34"/>
  </w:num>
  <w:num w:numId="13" w16cid:durableId="706103307">
    <w:abstractNumId w:val="1"/>
  </w:num>
  <w:num w:numId="14" w16cid:durableId="937447220">
    <w:abstractNumId w:val="19"/>
  </w:num>
  <w:num w:numId="15" w16cid:durableId="1572351709">
    <w:abstractNumId w:val="40"/>
  </w:num>
  <w:num w:numId="16" w16cid:durableId="784348156">
    <w:abstractNumId w:val="30"/>
  </w:num>
  <w:num w:numId="17" w16cid:durableId="1033919032">
    <w:abstractNumId w:val="11"/>
  </w:num>
  <w:num w:numId="18" w16cid:durableId="963854358">
    <w:abstractNumId w:val="4"/>
  </w:num>
  <w:num w:numId="19" w16cid:durableId="700057839">
    <w:abstractNumId w:val="14"/>
  </w:num>
  <w:num w:numId="20" w16cid:durableId="2084595634">
    <w:abstractNumId w:val="16"/>
  </w:num>
  <w:num w:numId="21" w16cid:durableId="2022855609">
    <w:abstractNumId w:val="39"/>
  </w:num>
  <w:num w:numId="22" w16cid:durableId="2088377289">
    <w:abstractNumId w:val="41"/>
  </w:num>
  <w:num w:numId="23" w16cid:durableId="724064908">
    <w:abstractNumId w:val="9"/>
  </w:num>
  <w:num w:numId="24" w16cid:durableId="274796762">
    <w:abstractNumId w:val="25"/>
  </w:num>
  <w:num w:numId="25" w16cid:durableId="148862466">
    <w:abstractNumId w:val="29"/>
  </w:num>
  <w:num w:numId="26" w16cid:durableId="885028107">
    <w:abstractNumId w:val="12"/>
  </w:num>
  <w:num w:numId="27" w16cid:durableId="1085689626">
    <w:abstractNumId w:val="17"/>
  </w:num>
  <w:num w:numId="28" w16cid:durableId="1178540708">
    <w:abstractNumId w:val="42"/>
  </w:num>
  <w:num w:numId="29" w16cid:durableId="1823698785">
    <w:abstractNumId w:val="37"/>
  </w:num>
  <w:num w:numId="30" w16cid:durableId="690372544">
    <w:abstractNumId w:val="3"/>
  </w:num>
  <w:num w:numId="31" w16cid:durableId="1905405860">
    <w:abstractNumId w:val="10"/>
  </w:num>
  <w:num w:numId="32" w16cid:durableId="1296521530">
    <w:abstractNumId w:val="43"/>
  </w:num>
  <w:num w:numId="33" w16cid:durableId="668826487">
    <w:abstractNumId w:val="27"/>
  </w:num>
  <w:num w:numId="34" w16cid:durableId="244340551">
    <w:abstractNumId w:val="7"/>
  </w:num>
  <w:num w:numId="35" w16cid:durableId="446392044">
    <w:abstractNumId w:val="21"/>
  </w:num>
  <w:num w:numId="36" w16cid:durableId="1442645592">
    <w:abstractNumId w:val="22"/>
  </w:num>
  <w:num w:numId="37" w16cid:durableId="680204725">
    <w:abstractNumId w:val="8"/>
  </w:num>
  <w:num w:numId="38" w16cid:durableId="685716864">
    <w:abstractNumId w:val="35"/>
  </w:num>
  <w:num w:numId="39" w16cid:durableId="1007094754">
    <w:abstractNumId w:val="45"/>
  </w:num>
  <w:num w:numId="40" w16cid:durableId="127553334">
    <w:abstractNumId w:val="2"/>
  </w:num>
  <w:num w:numId="41" w16cid:durableId="1351488449">
    <w:abstractNumId w:val="24"/>
  </w:num>
  <w:num w:numId="42" w16cid:durableId="544410144">
    <w:abstractNumId w:val="44"/>
  </w:num>
  <w:num w:numId="43" w16cid:durableId="988481906">
    <w:abstractNumId w:val="18"/>
  </w:num>
  <w:num w:numId="44" w16cid:durableId="835074403">
    <w:abstractNumId w:val="26"/>
  </w:num>
  <w:num w:numId="45" w16cid:durableId="955914503">
    <w:abstractNumId w:val="13"/>
  </w:num>
  <w:num w:numId="46" w16cid:durableId="503128023">
    <w:abstractNumId w:val="0"/>
  </w:num>
  <w:num w:numId="47" w16cid:durableId="993989844">
    <w:abstractNumId w:val="28"/>
  </w:num>
  <w:num w:numId="48" w16cid:durableId="214697128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6B"/>
    <w:rsid w:val="001A276A"/>
    <w:rsid w:val="0020028F"/>
    <w:rsid w:val="002468A2"/>
    <w:rsid w:val="00271443"/>
    <w:rsid w:val="002977DA"/>
    <w:rsid w:val="002F5504"/>
    <w:rsid w:val="00440157"/>
    <w:rsid w:val="004F2ED1"/>
    <w:rsid w:val="005F3E2E"/>
    <w:rsid w:val="00633133"/>
    <w:rsid w:val="00665760"/>
    <w:rsid w:val="006A7E9F"/>
    <w:rsid w:val="006C7BA9"/>
    <w:rsid w:val="00725EF6"/>
    <w:rsid w:val="007B2978"/>
    <w:rsid w:val="00852253"/>
    <w:rsid w:val="0085332D"/>
    <w:rsid w:val="008750A8"/>
    <w:rsid w:val="0091075E"/>
    <w:rsid w:val="00A156D2"/>
    <w:rsid w:val="00AF143A"/>
    <w:rsid w:val="00B1361A"/>
    <w:rsid w:val="00B4001A"/>
    <w:rsid w:val="00B4348C"/>
    <w:rsid w:val="00BE072B"/>
    <w:rsid w:val="00C11A6B"/>
    <w:rsid w:val="00C16559"/>
    <w:rsid w:val="00CD6EC4"/>
    <w:rsid w:val="00E3460F"/>
    <w:rsid w:val="00F3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ADC1"/>
  <w15:chartTrackingRefBased/>
  <w15:docId w15:val="{28A11411-9D1B-4C16-9296-22367306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348C"/>
    <w:pPr>
      <w:keepNext/>
      <w:keepLines/>
      <w:spacing w:before="360" w:after="80"/>
      <w:outlineLvl w:val="0"/>
    </w:pPr>
    <w:rPr>
      <w:rFonts w:asciiTheme="majorHAnsi" w:eastAsiaTheme="majorEastAsia" w:hAnsiTheme="majorHAnsi" w:cs="Times New Roman"/>
      <w:color w:val="2F5496" w:themeColor="accent1" w:themeShade="BF"/>
      <w:kern w:val="2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basedOn w:val="Domylnaczcionkaakapitu"/>
    <w:link w:val="Style2"/>
    <w:rsid w:val="00C11A6B"/>
    <w:rPr>
      <w:rFonts w:ascii="Arial" w:eastAsia="Arial" w:hAnsi="Arial" w:cs="Arial"/>
    </w:rPr>
  </w:style>
  <w:style w:type="character" w:customStyle="1" w:styleId="CharStyle9">
    <w:name w:val="Char Style 9"/>
    <w:basedOn w:val="Domylnaczcionkaakapitu"/>
    <w:link w:val="Style8"/>
    <w:rsid w:val="00C11A6B"/>
    <w:rPr>
      <w:rFonts w:ascii="Arial" w:eastAsia="Arial" w:hAnsi="Arial" w:cs="Arial"/>
      <w:b/>
      <w:bCs/>
    </w:rPr>
  </w:style>
  <w:style w:type="paragraph" w:customStyle="1" w:styleId="Style2">
    <w:name w:val="Style 2"/>
    <w:basedOn w:val="Normalny"/>
    <w:link w:val="CharStyle3"/>
    <w:rsid w:val="00C11A6B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Style8">
    <w:name w:val="Style 8"/>
    <w:basedOn w:val="Normalny"/>
    <w:link w:val="CharStyle9"/>
    <w:rsid w:val="00C11A6B"/>
    <w:pPr>
      <w:widowControl w:val="0"/>
      <w:spacing w:after="240" w:line="240" w:lineRule="auto"/>
      <w:jc w:val="center"/>
      <w:outlineLvl w:val="0"/>
    </w:pPr>
    <w:rPr>
      <w:rFonts w:ascii="Arial" w:eastAsia="Arial" w:hAnsi="Arial" w:cs="Arial"/>
      <w:b/>
      <w:bCs/>
    </w:rPr>
  </w:style>
  <w:style w:type="paragraph" w:styleId="Bezodstpw">
    <w:name w:val="No Spacing"/>
    <w:uiPriority w:val="1"/>
    <w:qFormat/>
    <w:rsid w:val="00C11A6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C11A6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4348C"/>
    <w:rPr>
      <w:rFonts w:asciiTheme="majorHAnsi" w:eastAsiaTheme="majorEastAsia" w:hAnsiTheme="majorHAnsi" w:cs="Times New Roman"/>
      <w:color w:val="2F5496" w:themeColor="accent1" w:themeShade="BF"/>
      <w:kern w:val="2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3634</Words>
  <Characters>21806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Bohuszewicz</dc:creator>
  <cp:keywords/>
  <dc:description/>
  <cp:lastModifiedBy>Weronika Kowalska</cp:lastModifiedBy>
  <cp:revision>4</cp:revision>
  <cp:lastPrinted>2024-09-13T11:27:00Z</cp:lastPrinted>
  <dcterms:created xsi:type="dcterms:W3CDTF">2024-09-13T09:19:00Z</dcterms:created>
  <dcterms:modified xsi:type="dcterms:W3CDTF">2024-10-14T08:05:00Z</dcterms:modified>
</cp:coreProperties>
</file>